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404D" w14:textId="4767E35B" w:rsidR="00E07EFB" w:rsidRDefault="00DB449E" w:rsidP="007653E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MOD</w:t>
      </w:r>
      <w:r w:rsidR="00490C73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 xml:space="preserve"> </w:t>
      </w:r>
      <w:r w:rsidR="000620CC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5</w:t>
      </w:r>
      <w:r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 xml:space="preserve">: </w:t>
      </w:r>
      <w:r w:rsidR="000620CC">
        <w:rPr>
          <w:rFonts w:ascii="AMERICAN TYPEWRITER SEMIBOLD" w:hAnsi="AMERICAN TYPEWRITER SEMIBOLD"/>
          <w:b/>
          <w:bCs/>
          <w:color w:val="000000" w:themeColor="text1"/>
          <w:sz w:val="32"/>
          <w:szCs w:val="32"/>
        </w:rPr>
        <w:t>HUMAN RESOURCE STRATEGIES</w:t>
      </w:r>
    </w:p>
    <w:p w14:paraId="3C8697AF" w14:textId="4DDA73BC" w:rsidR="00DB449E" w:rsidRPr="00B20C33" w:rsidRDefault="000620CC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Develop a practical understanding of relevant theory and practice in HRM.  Apply this knowledge to a variety of complex situations, recognising the integrated nature of managerial decisions and the challenges of effectively implementing HR practices within a wide variety of organisations</w:t>
      </w:r>
      <w:r w:rsidR="00DB449E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.</w:t>
      </w:r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 xml:space="preserve">  (</w:t>
      </w:r>
      <w:hyperlink r:id="rId9" w:history="1">
        <w:r>
          <w:rPr>
            <w:rStyle w:val="Hyperlink"/>
            <w:rFonts w:ascii="AMERICAN TYPEWRITER SEMIBOLD" w:hAnsi="AMERICAN TYPEWRITER SEMIBOLD"/>
            <w:b/>
            <w:bCs/>
            <w:sz w:val="24"/>
            <w:szCs w:val="24"/>
          </w:rPr>
          <w:t>OPM220</w:t>
        </w:r>
      </w:hyperlink>
      <w:r w:rsidR="00B20C33"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</w:rPr>
        <w:t>)</w:t>
      </w:r>
    </w:p>
    <w:p w14:paraId="4A63C803" w14:textId="5AB5C3A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7B4A562" w14:textId="40C4D654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DB449E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Topics Covered</w:t>
      </w:r>
    </w:p>
    <w:p w14:paraId="3BFF98FB" w14:textId="403B1F28" w:rsidR="00C911CE" w:rsidRPr="00DB449E" w:rsidRDefault="000620CC" w:rsidP="00B20C33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Introduction</w:t>
      </w:r>
    </w:p>
    <w:p w14:paraId="366E3A00" w14:textId="7B554F48" w:rsidR="00DB449E" w:rsidRPr="00DB449E" w:rsidRDefault="000620C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HR and the organisation</w:t>
      </w:r>
    </w:p>
    <w:p w14:paraId="37AA4561" w14:textId="7673B68D" w:rsidR="00DB449E" w:rsidRPr="00DB449E" w:rsidRDefault="000620C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Employment lifecycle from entry to exit</w:t>
      </w:r>
    </w:p>
    <w:p w14:paraId="21EEA26B" w14:textId="55E7614B" w:rsidR="00DB449E" w:rsidRPr="006C7E49" w:rsidRDefault="000620C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Recruitment and Selection</w:t>
      </w:r>
    </w:p>
    <w:p w14:paraId="4E1C6401" w14:textId="35DB5F32" w:rsidR="006C7E49" w:rsidRPr="006C7E49" w:rsidRDefault="000620C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The employment relationship</w:t>
      </w:r>
    </w:p>
    <w:p w14:paraId="7747EC62" w14:textId="48400F8A" w:rsidR="006C7E49" w:rsidRPr="006C7E49" w:rsidRDefault="000620C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Performance and reward</w:t>
      </w:r>
    </w:p>
    <w:p w14:paraId="03CC626E" w14:textId="28ECE0ED" w:rsidR="006C7E49" w:rsidRPr="00F954D5" w:rsidRDefault="000620CC" w:rsidP="00DB449E">
      <w:pPr>
        <w:pStyle w:val="ListBullet"/>
        <w:numPr>
          <w:ilvl w:val="0"/>
          <w:numId w:val="21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HRS contemporary trends and challenges</w:t>
      </w:r>
    </w:p>
    <w:p w14:paraId="50EA3A30" w14:textId="44C71183" w:rsidR="00DB449E" w:rsidRDefault="00DB449E" w:rsidP="00DB449E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709203C8" w14:textId="33FE7589" w:rsidR="00DB449E" w:rsidRPr="00DB449E" w:rsidRDefault="00DB449E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Learning Outcomes</w:t>
      </w:r>
    </w:p>
    <w:p w14:paraId="23F7B2C5" w14:textId="31C81382" w:rsidR="00DB449E" w:rsidRPr="00B20C33" w:rsidRDefault="000620C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Identify, describe, and apply a range of relevant approaches to deal with key strategic HRM issues.</w:t>
      </w:r>
    </w:p>
    <w:p w14:paraId="2D69925E" w14:textId="19DB9C53" w:rsidR="00B20C33" w:rsidRPr="00B20C33" w:rsidRDefault="000620C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Explain the need to undertake, and the benefits and challenges of, effective human resource planning.</w:t>
      </w:r>
    </w:p>
    <w:p w14:paraId="0D0706A4" w14:textId="6103C348" w:rsidR="00B20C33" w:rsidRPr="00B20C33" w:rsidRDefault="000620C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Compare and contrast strategic approaches to recruitment, selection, development, rewards, and employee exit (including consideration of a range of demographic, social, </w:t>
      </w:r>
      <w:proofErr w:type="gramStart"/>
      <w:r>
        <w:rPr>
          <w:rFonts w:ascii="American Typewriter" w:hAnsi="American Typewriter"/>
          <w:color w:val="000000" w:themeColor="text1"/>
          <w:sz w:val="24"/>
          <w:szCs w:val="24"/>
        </w:rPr>
        <w:t>technological</w:t>
      </w:r>
      <w:proofErr w:type="gramEnd"/>
      <w:r>
        <w:rPr>
          <w:rFonts w:ascii="American Typewriter" w:hAnsi="American Typewriter"/>
          <w:color w:val="000000" w:themeColor="text1"/>
          <w:sz w:val="24"/>
          <w:szCs w:val="24"/>
        </w:rPr>
        <w:t xml:space="preserve"> and regulatory trends).</w:t>
      </w:r>
    </w:p>
    <w:p w14:paraId="6AE557D4" w14:textId="0836CA43" w:rsidR="00B20C33" w:rsidRPr="000620CC" w:rsidRDefault="000620C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Identify effective approaches to developing employee engagement and to ensuring positive employer/employee relations (including consideration of a range of demographic, social, technological, and regulatory trends).</w:t>
      </w:r>
    </w:p>
    <w:p w14:paraId="38FA27E9" w14:textId="349C7924" w:rsidR="000620CC" w:rsidRPr="000620CC" w:rsidRDefault="000620C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Analyse HRM practices within their own/case organisations make suggestions for improvement.</w:t>
      </w:r>
    </w:p>
    <w:p w14:paraId="71E01C9D" w14:textId="088F2246" w:rsidR="000620CC" w:rsidRPr="00B20C33" w:rsidRDefault="000620CC" w:rsidP="00B20C33">
      <w:pPr>
        <w:pStyle w:val="ListBullet"/>
        <w:numPr>
          <w:ilvl w:val="0"/>
          <w:numId w:val="28"/>
        </w:numPr>
        <w:spacing w:line="276" w:lineRule="auto"/>
        <w:rPr>
          <w:rFonts w:ascii="American Typewriter" w:hAnsi="American Typewriter"/>
          <w:b/>
          <w:bCs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Review the respective roles of (and dynamics between) HR practitioners and other key stakeholders (both within and without the organisation) in the delivery of HR practices throughout the employment lifecycle.</w:t>
      </w:r>
    </w:p>
    <w:p w14:paraId="6C08FD7B" w14:textId="2FF15B1C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59410BB9" w14:textId="680ECDAB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lastRenderedPageBreak/>
        <w:t>Assessment</w:t>
      </w:r>
    </w:p>
    <w:p w14:paraId="1AF50F6F" w14:textId="508848B4" w:rsidR="00B20C33" w:rsidRDefault="00490C73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One two-hour unseen written examination.</w:t>
      </w:r>
    </w:p>
    <w:p w14:paraId="243CF8F9" w14:textId="5228382E" w:rsidR="00B20C33" w:rsidRDefault="00B20C33" w:rsidP="00B20C33">
      <w:pPr>
        <w:pStyle w:val="ListBullet"/>
        <w:numPr>
          <w:ilvl w:val="0"/>
          <w:numId w:val="0"/>
        </w:numPr>
        <w:spacing w:line="276" w:lineRule="auto"/>
        <w:rPr>
          <w:rFonts w:ascii="American Typewriter" w:hAnsi="American Typewriter"/>
          <w:color w:val="000000" w:themeColor="text1"/>
          <w:sz w:val="24"/>
          <w:szCs w:val="24"/>
        </w:rPr>
      </w:pPr>
    </w:p>
    <w:p w14:paraId="6C0020BD" w14:textId="323582CA" w:rsidR="00B20C33" w:rsidRPr="00B20C33" w:rsidRDefault="00B20C33" w:rsidP="00B20C33">
      <w:pPr>
        <w:pStyle w:val="ListBullet"/>
        <w:numPr>
          <w:ilvl w:val="0"/>
          <w:numId w:val="26"/>
        </w:numPr>
        <w:spacing w:line="276" w:lineRule="auto"/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</w:pPr>
      <w:r w:rsidRPr="00B20C33">
        <w:rPr>
          <w:rFonts w:ascii="AMERICAN TYPEWRITER SEMIBOLD" w:hAnsi="AMERICAN TYPEWRITER SEMIBOLD"/>
          <w:b/>
          <w:bCs/>
          <w:color w:val="000000" w:themeColor="text1"/>
          <w:sz w:val="24"/>
          <w:szCs w:val="24"/>
          <w:u w:val="single"/>
        </w:rPr>
        <w:t>Essential Reading</w:t>
      </w:r>
    </w:p>
    <w:p w14:paraId="49E76031" w14:textId="60DC986F" w:rsidR="00B20C33" w:rsidRDefault="000620CC" w:rsidP="00D672A6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BOXALL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P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PURCELL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J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 xml:space="preserve">. and 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WRIGHT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P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 xml:space="preserve"> 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(</w:t>
      </w:r>
      <w:r>
        <w:rPr>
          <w:rFonts w:ascii="American Typewriter" w:hAnsi="American Typewriter"/>
          <w:color w:val="000000" w:themeColor="text1"/>
          <w:sz w:val="24"/>
          <w:szCs w:val="24"/>
        </w:rPr>
        <w:t>2008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The Oxford Handbook of Human Resource Management</w:t>
      </w:r>
      <w:r w:rsidR="004B4A87"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>
        <w:rPr>
          <w:rFonts w:ascii="American Typewriter" w:hAnsi="American Typewriter"/>
          <w:color w:val="000000" w:themeColor="text1"/>
          <w:sz w:val="24"/>
          <w:szCs w:val="24"/>
        </w:rPr>
        <w:t>Oxford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>
        <w:rPr>
          <w:rFonts w:ascii="American Typewriter" w:hAnsi="American Typewriter"/>
          <w:color w:val="000000" w:themeColor="text1"/>
          <w:sz w:val="24"/>
          <w:szCs w:val="24"/>
        </w:rPr>
        <w:t>Oxford University Press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</w:p>
    <w:p w14:paraId="0EE9C618" w14:textId="326B806F" w:rsidR="00D672A6" w:rsidRPr="00D672A6" w:rsidRDefault="000620CC" w:rsidP="006C7E49">
      <w:pPr>
        <w:pStyle w:val="ListBullet"/>
        <w:numPr>
          <w:ilvl w:val="0"/>
          <w:numId w:val="0"/>
        </w:numPr>
        <w:spacing w:line="276" w:lineRule="auto"/>
        <w:ind w:left="432" w:hanging="432"/>
        <w:rPr>
          <w:rFonts w:ascii="American Typewriter" w:hAnsi="American Typewriter"/>
          <w:color w:val="000000" w:themeColor="text1"/>
          <w:sz w:val="24"/>
          <w:szCs w:val="24"/>
        </w:rPr>
      </w:pPr>
      <w:r>
        <w:rPr>
          <w:rFonts w:ascii="American Typewriter" w:hAnsi="American Typewriter"/>
          <w:color w:val="000000" w:themeColor="text1"/>
          <w:sz w:val="24"/>
          <w:szCs w:val="24"/>
        </w:rPr>
        <w:t>TORRINGTON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 xml:space="preserve">, </w:t>
      </w:r>
      <w:r>
        <w:rPr>
          <w:rFonts w:ascii="American Typewriter" w:hAnsi="American Typewriter"/>
          <w:color w:val="000000" w:themeColor="text1"/>
          <w:sz w:val="24"/>
          <w:szCs w:val="24"/>
        </w:rPr>
        <w:t>D</w:t>
      </w:r>
      <w:r w:rsidR="00490C73">
        <w:rPr>
          <w:rFonts w:ascii="American Typewriter" w:hAnsi="American Typewriter"/>
          <w:color w:val="000000" w:themeColor="text1"/>
          <w:sz w:val="24"/>
          <w:szCs w:val="24"/>
        </w:rPr>
        <w:t>.</w:t>
      </w:r>
      <w:r>
        <w:rPr>
          <w:rFonts w:ascii="American Typewriter" w:hAnsi="American Typewriter"/>
          <w:color w:val="000000" w:themeColor="text1"/>
          <w:sz w:val="24"/>
          <w:szCs w:val="24"/>
        </w:rPr>
        <w:t>, HALL, L., TAYLOR, S., and ATKINSON, C.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 (</w:t>
      </w:r>
      <w:r>
        <w:rPr>
          <w:rFonts w:ascii="American Typewriter" w:hAnsi="American Typewriter"/>
          <w:color w:val="000000" w:themeColor="text1"/>
          <w:sz w:val="24"/>
          <w:szCs w:val="24"/>
        </w:rPr>
        <w:t>2011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). </w:t>
      </w:r>
      <w:r>
        <w:rPr>
          <w:rFonts w:ascii="American Typewriter" w:hAnsi="American Typewriter"/>
          <w:i/>
          <w:iCs/>
          <w:color w:val="000000" w:themeColor="text1"/>
          <w:sz w:val="24"/>
          <w:szCs w:val="24"/>
        </w:rPr>
        <w:t>Human Resource Management</w:t>
      </w:r>
      <w:r w:rsidR="006C7E49">
        <w:rPr>
          <w:rFonts w:ascii="American Typewriter" w:hAnsi="American Typewriter"/>
          <w:color w:val="000000" w:themeColor="text1"/>
          <w:sz w:val="24"/>
          <w:szCs w:val="24"/>
        </w:rPr>
        <w:t xml:space="preserve">. </w:t>
      </w:r>
      <w:r w:rsidR="005B3162">
        <w:rPr>
          <w:rFonts w:ascii="American Typewriter" w:hAnsi="American Typewriter"/>
          <w:color w:val="000000" w:themeColor="text1"/>
          <w:sz w:val="24"/>
          <w:szCs w:val="24"/>
        </w:rPr>
        <w:t>11</w:t>
      </w:r>
      <w:r w:rsidR="00F954D5">
        <w:rPr>
          <w:rFonts w:ascii="American Typewriter" w:hAnsi="American Typewriter"/>
          <w:color w:val="000000" w:themeColor="text1"/>
          <w:sz w:val="24"/>
          <w:szCs w:val="24"/>
        </w:rPr>
        <w:t xml:space="preserve">th edn. </w:t>
      </w:r>
      <w:r>
        <w:rPr>
          <w:rFonts w:ascii="American Typewriter" w:hAnsi="American Typewriter"/>
          <w:color w:val="000000" w:themeColor="text1"/>
          <w:sz w:val="24"/>
          <w:szCs w:val="24"/>
        </w:rPr>
        <w:t>Harlow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 xml:space="preserve">: </w:t>
      </w:r>
      <w:r>
        <w:rPr>
          <w:rFonts w:ascii="American Typewriter" w:hAnsi="American Typewriter"/>
          <w:color w:val="000000" w:themeColor="text1"/>
          <w:sz w:val="24"/>
          <w:szCs w:val="24"/>
        </w:rPr>
        <w:t>Financial Times / Prentice Hall</w:t>
      </w:r>
      <w:r w:rsidR="00D672A6">
        <w:rPr>
          <w:rFonts w:ascii="American Typewriter" w:hAnsi="American Typewriter"/>
          <w:color w:val="000000" w:themeColor="text1"/>
          <w:sz w:val="24"/>
          <w:szCs w:val="24"/>
        </w:rPr>
        <w:t>.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 xml:space="preserve"> (Republished </w:t>
      </w:r>
      <w:r w:rsidR="005B3162">
        <w:rPr>
          <w:rFonts w:ascii="American Typewriter" w:hAnsi="American Typewriter"/>
          <w:color w:val="000000" w:themeColor="text1"/>
          <w:sz w:val="24"/>
          <w:szCs w:val="24"/>
        </w:rPr>
        <w:t>2020</w:t>
      </w:r>
      <w:r w:rsidR="00DF0A51">
        <w:rPr>
          <w:rFonts w:ascii="American Typewriter" w:hAnsi="American Typewriter"/>
          <w:color w:val="000000" w:themeColor="text1"/>
          <w:sz w:val="24"/>
          <w:szCs w:val="24"/>
        </w:rPr>
        <w:t>).</w:t>
      </w:r>
    </w:p>
    <w:sectPr w:rsidR="00D672A6" w:rsidRPr="00D672A6" w:rsidSect="00945F6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720" w:right="1440" w:bottom="180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1824" w14:textId="77777777" w:rsidR="00B3017E" w:rsidRDefault="00B3017E">
      <w:r>
        <w:separator/>
      </w:r>
    </w:p>
    <w:p w14:paraId="4386F56B" w14:textId="77777777" w:rsidR="00B3017E" w:rsidRDefault="00B3017E"/>
  </w:endnote>
  <w:endnote w:type="continuationSeparator" w:id="0">
    <w:p w14:paraId="31ECA493" w14:textId="77777777" w:rsidR="00B3017E" w:rsidRDefault="00B3017E">
      <w:r>
        <w:continuationSeparator/>
      </w:r>
    </w:p>
    <w:p w14:paraId="5E726222" w14:textId="77777777" w:rsidR="00B3017E" w:rsidRDefault="00B30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301" w14:textId="16F10250" w:rsidR="00807843" w:rsidRDefault="00EA5B16">
    <w:pPr>
      <w:pStyle w:val="Footer"/>
    </w:pP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DA596" wp14:editId="1D13241E">
              <wp:simplePos x="0" y="0"/>
              <wp:positionH relativeFrom="column">
                <wp:posOffset>-173990</wp:posOffset>
              </wp:positionH>
              <wp:positionV relativeFrom="paragraph">
                <wp:posOffset>179282</wp:posOffset>
              </wp:positionV>
              <wp:extent cx="5840095" cy="18415"/>
              <wp:effectExtent l="0" t="0" r="1905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009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18540E" id="Rectangle 2" o:spid="_x0000_s1026" style="position:absolute;margin-left:-13.7pt;margin-top:14.1pt;width:459.8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" fillcolor="black [3213]" stroked="f" strokeweight="1pt">
              <w10:wrap type="square"/>
            </v:rect>
          </w:pict>
        </mc:Fallback>
      </mc:AlternateContent>
    </w:r>
    <w:r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573BD" wp14:editId="36F2739B">
              <wp:simplePos x="0" y="0"/>
              <wp:positionH relativeFrom="column">
                <wp:posOffset>-193675</wp:posOffset>
              </wp:positionH>
              <wp:positionV relativeFrom="paragraph">
                <wp:posOffset>209339</wp:posOffset>
              </wp:positionV>
              <wp:extent cx="5840095" cy="2540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00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25336972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4AC68C4" w14:textId="4258A476" w:rsidR="00935B6A" w:rsidRPr="00F54CF5" w:rsidRDefault="00D672A6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 17, 2022</w:t>
                              </w:r>
                            </w:p>
                          </w:sdtContent>
                        </w:sdt>
                        <w:p w14:paraId="753BFC8B" w14:textId="77777777" w:rsidR="00935B6A" w:rsidRPr="00F54CF5" w:rsidRDefault="00935B6A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573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5.25pt;margin-top:16.5pt;width:459.85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253369728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54AC68C4" w14:textId="4258A476" w:rsidR="00935B6A" w:rsidRPr="00F54CF5" w:rsidRDefault="00D672A6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 17, 2022</w:t>
                        </w:r>
                      </w:p>
                    </w:sdtContent>
                  </w:sdt>
                  <w:p w14:paraId="753BFC8B" w14:textId="77777777" w:rsidR="00935B6A" w:rsidRPr="00F54CF5" w:rsidRDefault="00935B6A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35B6A">
      <w:rPr>
        <w:noProof/>
        <w:color w:val="731C3F" w:themeColor="accent1"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CEA6BC" wp14:editId="09BF99E3">
              <wp:simplePos x="0" y="0"/>
              <wp:positionH relativeFrom="rightMargin">
                <wp:posOffset>-102235</wp:posOffset>
              </wp:positionH>
              <wp:positionV relativeFrom="bottomMargin">
                <wp:posOffset>172508</wp:posOffset>
              </wp:positionV>
              <wp:extent cx="600710" cy="32004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71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6AAC38" w14:textId="77777777" w:rsidR="00935B6A" w:rsidRPr="00F54CF5" w:rsidRDefault="00935B6A" w:rsidP="00EA5B16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EA6BC" id="Rectangle 4" o:spid="_x0000_s1027" style="position:absolute;margin-left:-8.05pt;margin-top:13.6pt;width:47.3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" fillcolor="black [3213]" stroked="f" strokeweight="3pt">
              <v:textbox>
                <w:txbxContent>
                  <w:p w14:paraId="546AAC38" w14:textId="77777777" w:rsidR="00935B6A" w:rsidRPr="00F54CF5" w:rsidRDefault="00935B6A" w:rsidP="00EA5B16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BEEF" w14:textId="0DFC4EAC" w:rsidR="00945F67" w:rsidRPr="009B33F4" w:rsidRDefault="00EA5B16">
    <w:pPr>
      <w:pStyle w:val="Footer"/>
      <w:rPr>
        <w:color w:val="C00000"/>
      </w:rPr>
    </w:pP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1E361" wp14:editId="7B0D1977">
              <wp:simplePos x="0" y="0"/>
              <wp:positionH relativeFrom="column">
                <wp:posOffset>16510</wp:posOffset>
              </wp:positionH>
              <wp:positionV relativeFrom="paragraph">
                <wp:posOffset>88265</wp:posOffset>
              </wp:positionV>
              <wp:extent cx="5594985" cy="18415"/>
              <wp:effectExtent l="0" t="0" r="571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98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1B9D4C" id="Rectangle 38" o:spid="_x0000_s1026" style="position:absolute;margin-left:1.3pt;margin-top:6.95pt;width:440.55pt;height: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" fillcolor="black [3213]" stroked="f" strokeweight="1pt">
              <w10:wrap type="square"/>
            </v:rect>
          </w:pict>
        </mc:Fallback>
      </mc:AlternateContent>
    </w:r>
    <w:r w:rsidRPr="009B33F4">
      <w:rPr>
        <w:noProof/>
        <w:color w:val="C00000"/>
        <w:lang w:eastAsia="zh-CN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4851A505" wp14:editId="2362C1F3">
              <wp:simplePos x="0" y="0"/>
              <wp:positionH relativeFrom="rightMargin">
                <wp:posOffset>-120650</wp:posOffset>
              </wp:positionH>
              <wp:positionV relativeFrom="bottomMargin">
                <wp:posOffset>169545</wp:posOffset>
              </wp:positionV>
              <wp:extent cx="559435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43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7F832E" w14:textId="77777777" w:rsidR="009B33F4" w:rsidRPr="00F54CF5" w:rsidRDefault="009B33F4" w:rsidP="008B420E">
                          <w:pPr>
                            <w:jc w:val="center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F54CF5">
                            <w:rPr>
                              <w:rFonts w:ascii="AMERICAN TYPEWRITER SEMIBOLD" w:hAnsi="AMERICAN TYPEWRITER SEMIBOLD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1A505" id="Rectangle 40" o:spid="_x0000_s1028" style="position:absolute;margin-left:-9.5pt;margin-top:13.35pt;width:44.05pt;height:25.2pt;z-index:25165516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" fillcolor="black [3213]" stroked="f" strokeweight="3pt">
              <v:textbox>
                <w:txbxContent>
                  <w:p w14:paraId="427F832E" w14:textId="77777777" w:rsidR="009B33F4" w:rsidRPr="00F54CF5" w:rsidRDefault="009B33F4" w:rsidP="008B420E">
                    <w:pPr>
                      <w:jc w:val="center"/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F54CF5">
                      <w:rPr>
                        <w:rFonts w:ascii="AMERICAN TYPEWRITER SEMIBOLD" w:hAnsi="AMERICAN TYPEWRITER SEMIBOLD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C00000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1E61B" wp14:editId="0820964E">
              <wp:simplePos x="0" y="0"/>
              <wp:positionH relativeFrom="column">
                <wp:posOffset>16933</wp:posOffset>
              </wp:positionH>
              <wp:positionV relativeFrom="paragraph">
                <wp:posOffset>108963</wp:posOffset>
              </wp:positionV>
              <wp:extent cx="5594985" cy="253834"/>
              <wp:effectExtent l="0" t="0" r="0" b="635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985" cy="2538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7F7F7F" w:themeColor="text1" w:themeTint="80"/>
                            </w:rPr>
                            <w:alias w:val="Date"/>
                            <w:tag w:val=""/>
                            <w:id w:val="-10637243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0-1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1F755F" w14:textId="405B2385" w:rsidR="009B33F4" w:rsidRPr="00F54CF5" w:rsidRDefault="00605DDC">
                              <w:pPr>
                                <w:jc w:val="right"/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October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 xml:space="preserve"> </w:t>
                              </w:r>
                              <w:r w:rsidR="00B92F70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1</w:t>
                              </w:r>
                              <w:r w:rsidR="00D672A6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7</w:t>
                              </w:r>
                              <w:r w:rsidR="00935B6A" w:rsidRPr="00F54CF5">
                                <w:rPr>
                                  <w:rFonts w:ascii="AMERICAN TYPEWRITER SEMIBOLD" w:hAnsi="AMERICAN TYPEWRITER SEMIBOLD"/>
                                  <w:b/>
                                  <w:bCs/>
                                  <w:color w:val="7F7F7F" w:themeColor="text1" w:themeTint="80"/>
                                  <w:lang w:val="en-US"/>
                                </w:rPr>
                                <w:t>, 2022</w:t>
                              </w:r>
                            </w:p>
                          </w:sdtContent>
                        </w:sdt>
                        <w:p w14:paraId="73E67A20" w14:textId="77777777" w:rsidR="009B33F4" w:rsidRPr="00F54CF5" w:rsidRDefault="009B33F4">
                          <w:pPr>
                            <w:jc w:val="right"/>
                            <w:rPr>
                              <w:rFonts w:ascii="AMERICAN TYPEWRITER SEMIBOLD" w:hAnsi="AMERICAN TYPEWRITER SEMIBOLD"/>
                              <w:b/>
                              <w:bCs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31E61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1.35pt;margin-top:8.6pt;width:440.55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" filled="f" stroked="f" strokeweight=".5pt">
              <v:textbox inset=",,,0">
                <w:txbxContent>
                  <w:sdt>
                    <w:sdtPr>
                      <w:rPr>
                        <w:rFonts w:ascii="AMERICAN TYPEWRITER SEMIBOLD" w:hAnsi="AMERICAN TYPEWRITER SEMIBOLD"/>
                        <w:b/>
                        <w:bCs/>
                        <w:color w:val="7F7F7F" w:themeColor="text1" w:themeTint="80"/>
                      </w:rPr>
                      <w:alias w:val="Date"/>
                      <w:tag w:val=""/>
                      <w:id w:val="-1063724354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10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14:paraId="0A1F755F" w14:textId="405B2385" w:rsidR="009B33F4" w:rsidRPr="00F54CF5" w:rsidRDefault="00605DDC">
                        <w:pPr>
                          <w:jc w:val="right"/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</w:rPr>
                        </w:pPr>
                        <w:r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October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 xml:space="preserve"> </w:t>
                        </w:r>
                        <w:r w:rsidR="00B92F70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1</w:t>
                        </w:r>
                        <w:r w:rsidR="00D672A6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7</w:t>
                        </w:r>
                        <w:r w:rsidR="00935B6A" w:rsidRPr="00F54CF5">
                          <w:rPr>
                            <w:rFonts w:ascii="AMERICAN TYPEWRITER SEMIBOLD" w:hAnsi="AMERICAN TYPEWRITER SEMIBOLD"/>
                            <w:b/>
                            <w:bCs/>
                            <w:color w:val="7F7F7F" w:themeColor="text1" w:themeTint="80"/>
                            <w:lang w:val="en-US"/>
                          </w:rPr>
                          <w:t>, 2022</w:t>
                        </w:r>
                      </w:p>
                    </w:sdtContent>
                  </w:sdt>
                  <w:p w14:paraId="73E67A20" w14:textId="77777777" w:rsidR="009B33F4" w:rsidRPr="00F54CF5" w:rsidRDefault="009B33F4">
                    <w:pPr>
                      <w:jc w:val="right"/>
                      <w:rPr>
                        <w:rFonts w:ascii="AMERICAN TYPEWRITER SEMIBOLD" w:hAnsi="AMERICAN TYPEWRITER SEMIBOLD"/>
                        <w:b/>
                        <w:bCs/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6BFF" w14:textId="77777777" w:rsidR="00B3017E" w:rsidRDefault="00B3017E">
      <w:r>
        <w:separator/>
      </w:r>
    </w:p>
    <w:p w14:paraId="7273CD1E" w14:textId="77777777" w:rsidR="00B3017E" w:rsidRDefault="00B3017E"/>
  </w:footnote>
  <w:footnote w:type="continuationSeparator" w:id="0">
    <w:p w14:paraId="541FD715" w14:textId="77777777" w:rsidR="00B3017E" w:rsidRDefault="00B3017E">
      <w:r>
        <w:continuationSeparator/>
      </w:r>
    </w:p>
    <w:p w14:paraId="648B1C7D" w14:textId="77777777" w:rsidR="00B3017E" w:rsidRDefault="00B30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8587" w14:textId="77777777" w:rsidR="00041FCD" w:rsidRPr="00F54CF5" w:rsidRDefault="00041FCD" w:rsidP="00041FCD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>
      <w:rPr>
        <w:rFonts w:ascii="AMERICAN TYPEWRITER SEMIBOLD" w:hAnsi="AMERICAN TYPEWRITER SEMIBOLD"/>
        <w:b/>
        <w:bCs/>
        <w:color w:val="000000" w:themeColor="text1"/>
      </w:rPr>
      <w:t>OPM220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>
      <w:rPr>
        <w:rFonts w:ascii="AMERICAN TYPEWRITER SEMIBOLD" w:hAnsi="AMERICAN TYPEWRITER SEMIBOLD"/>
        <w:b/>
        <w:bCs/>
        <w:color w:val="000000" w:themeColor="text1"/>
      </w:rPr>
      <w:t>University of London</w:t>
    </w:r>
  </w:p>
  <w:p w14:paraId="3667E15C" w14:textId="1BD2D7E2" w:rsidR="003C0F7C" w:rsidRPr="00041FCD" w:rsidRDefault="003C0F7C" w:rsidP="00041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7EF6" w14:textId="36AEECCC" w:rsidR="009B33F4" w:rsidRPr="00F54CF5" w:rsidRDefault="009B33F4" w:rsidP="009B33F4">
    <w:pPr>
      <w:pStyle w:val="Footer"/>
      <w:rPr>
        <w:rFonts w:ascii="AMERICAN TYPEWRITER SEMIBOLD" w:hAnsi="AMERICAN TYPEWRITER SEMIBOLD"/>
        <w:b/>
        <w:bCs/>
        <w:color w:val="000000" w:themeColor="text1"/>
      </w:rPr>
    </w:pPr>
    <w:r w:rsidRPr="00F54CF5">
      <w:rPr>
        <w:rFonts w:ascii="AMERICAN TYPEWRITER SEMIBOLD" w:hAnsi="AMERICAN TYPEWRITER SEMIBOLD"/>
        <w:b/>
        <w:bCs/>
        <w:color w:val="000000" w:themeColor="text1"/>
      </w:rPr>
      <w:t>Michael Daniel George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center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OPM</w:t>
    </w:r>
    <w:r w:rsidR="006C7E49">
      <w:rPr>
        <w:rFonts w:ascii="AMERICAN TYPEWRITER SEMIBOLD" w:hAnsi="AMERICAN TYPEWRITER SEMIBOLD"/>
        <w:b/>
        <w:bCs/>
        <w:color w:val="000000" w:themeColor="text1"/>
      </w:rPr>
      <w:t>2</w:t>
    </w:r>
    <w:r w:rsidR="000620CC">
      <w:rPr>
        <w:rFonts w:ascii="AMERICAN TYPEWRITER SEMIBOLD" w:hAnsi="AMERICAN TYPEWRITER SEMIBOLD"/>
        <w:b/>
        <w:bCs/>
        <w:color w:val="000000" w:themeColor="text1"/>
      </w:rPr>
      <w:t>2</w:t>
    </w:r>
    <w:r w:rsidR="006C7E49">
      <w:rPr>
        <w:rFonts w:ascii="AMERICAN TYPEWRITER SEMIBOLD" w:hAnsi="AMERICAN TYPEWRITER SEMIBOLD"/>
        <w:b/>
        <w:bCs/>
        <w:color w:val="000000" w:themeColor="text1"/>
      </w:rPr>
      <w:t>0</w:t>
    </w:r>
    <w:r w:rsidRPr="00F54CF5">
      <w:rPr>
        <w:rFonts w:ascii="AMERICAN TYPEWRITER SEMIBOLD" w:hAnsi="AMERICAN TYPEWRITER SEMIBOLD"/>
        <w:b/>
        <w:bCs/>
        <w:color w:val="000000" w:themeColor="text1"/>
      </w:rPr>
      <w:ptab w:relativeTo="margin" w:alignment="right" w:leader="none"/>
    </w:r>
    <w:r w:rsidR="00D672A6">
      <w:rPr>
        <w:rFonts w:ascii="AMERICAN TYPEWRITER SEMIBOLD" w:hAnsi="AMERICAN TYPEWRITER SEMIBOLD"/>
        <w:b/>
        <w:bCs/>
        <w:color w:val="000000" w:themeColor="text1"/>
      </w:rPr>
      <w:t>University of London</w:t>
    </w:r>
  </w:p>
  <w:p w14:paraId="77807D56" w14:textId="2E00E4AD" w:rsidR="003C0F7C" w:rsidRPr="009B33F4" w:rsidRDefault="003C0F7C" w:rsidP="009B3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912B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3450B"/>
    <w:multiLevelType w:val="hybridMultilevel"/>
    <w:tmpl w:val="9A064BE2"/>
    <w:lvl w:ilvl="0" w:tplc="C608D49A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53C94"/>
    <w:multiLevelType w:val="hybridMultilevel"/>
    <w:tmpl w:val="77D46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7E7E"/>
    <w:multiLevelType w:val="hybridMultilevel"/>
    <w:tmpl w:val="F61ACFAE"/>
    <w:lvl w:ilvl="0" w:tplc="3E082FA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C205F0"/>
    <w:multiLevelType w:val="hybridMultilevel"/>
    <w:tmpl w:val="2D266C80"/>
    <w:lvl w:ilvl="0" w:tplc="037884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7312"/>
    <w:multiLevelType w:val="hybridMultilevel"/>
    <w:tmpl w:val="493ACD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7F0A"/>
    <w:multiLevelType w:val="hybridMultilevel"/>
    <w:tmpl w:val="E3723462"/>
    <w:lvl w:ilvl="0" w:tplc="5D90C72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402E4A"/>
    <w:multiLevelType w:val="hybridMultilevel"/>
    <w:tmpl w:val="714A824C"/>
    <w:lvl w:ilvl="0" w:tplc="431C09C4">
      <w:start w:val="1"/>
      <w:numFmt w:val="decimal"/>
      <w:lvlText w:val="Q%1."/>
      <w:lvlJc w:val="left"/>
      <w:pPr>
        <w:ind w:left="720" w:hanging="72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646F8"/>
    <w:multiLevelType w:val="hybridMultilevel"/>
    <w:tmpl w:val="97A41A24"/>
    <w:lvl w:ilvl="0" w:tplc="92D44D4A">
      <w:start w:val="2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56C0B57"/>
    <w:multiLevelType w:val="hybridMultilevel"/>
    <w:tmpl w:val="0302D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3106D"/>
    <w:multiLevelType w:val="hybridMultilevel"/>
    <w:tmpl w:val="1CBE3014"/>
    <w:lvl w:ilvl="0" w:tplc="37A658AE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25B"/>
    <w:multiLevelType w:val="hybridMultilevel"/>
    <w:tmpl w:val="6D409A5E"/>
    <w:lvl w:ilvl="0" w:tplc="AE848D1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31B26"/>
    <w:multiLevelType w:val="hybridMultilevel"/>
    <w:tmpl w:val="EB0CCB24"/>
    <w:lvl w:ilvl="0" w:tplc="A71A2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319"/>
    <w:multiLevelType w:val="hybridMultilevel"/>
    <w:tmpl w:val="835ABC0A"/>
    <w:lvl w:ilvl="0" w:tplc="A63E4C56">
      <w:start w:val="1"/>
      <w:numFmt w:val="decimal"/>
      <w:lvlText w:val="Q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306"/>
    <w:multiLevelType w:val="hybridMultilevel"/>
    <w:tmpl w:val="63F058A6"/>
    <w:lvl w:ilvl="0" w:tplc="CB4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01372"/>
    <w:multiLevelType w:val="hybridMultilevel"/>
    <w:tmpl w:val="1D442254"/>
    <w:lvl w:ilvl="0" w:tplc="AEB868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D7FCC"/>
    <w:multiLevelType w:val="hybridMultilevel"/>
    <w:tmpl w:val="87AC54EE"/>
    <w:lvl w:ilvl="0" w:tplc="917A5B46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HAnsi" w:hAnsi="American Typewriter" w:cstheme="minorBidi"/>
        <w:b w:val="0"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3263D"/>
    <w:multiLevelType w:val="hybridMultilevel"/>
    <w:tmpl w:val="4054203E"/>
    <w:lvl w:ilvl="0" w:tplc="A030EA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A512A"/>
    <w:multiLevelType w:val="hybridMultilevel"/>
    <w:tmpl w:val="2BCEE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A46CE"/>
    <w:multiLevelType w:val="hybridMultilevel"/>
    <w:tmpl w:val="539299FA"/>
    <w:lvl w:ilvl="0" w:tplc="AE28CE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552AB9"/>
    <w:multiLevelType w:val="hybridMultilevel"/>
    <w:tmpl w:val="7780ED46"/>
    <w:lvl w:ilvl="0" w:tplc="4D288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D5CCC"/>
    <w:multiLevelType w:val="hybridMultilevel"/>
    <w:tmpl w:val="B6B6EFBE"/>
    <w:lvl w:ilvl="0" w:tplc="9514C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9613C"/>
    <w:multiLevelType w:val="hybridMultilevel"/>
    <w:tmpl w:val="B204F074"/>
    <w:lvl w:ilvl="0" w:tplc="4AB446FC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51A5"/>
    <w:multiLevelType w:val="hybridMultilevel"/>
    <w:tmpl w:val="829AAB4C"/>
    <w:lvl w:ilvl="0" w:tplc="BC64EC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35291"/>
    <w:multiLevelType w:val="hybridMultilevel"/>
    <w:tmpl w:val="902EBC04"/>
    <w:lvl w:ilvl="0" w:tplc="35C04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9BCA2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4C4EC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96EBC"/>
    <w:multiLevelType w:val="hybridMultilevel"/>
    <w:tmpl w:val="04626AEA"/>
    <w:lvl w:ilvl="0" w:tplc="82300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62057">
    <w:abstractNumId w:val="1"/>
  </w:num>
  <w:num w:numId="2" w16cid:durableId="1209757208">
    <w:abstractNumId w:val="0"/>
  </w:num>
  <w:num w:numId="3" w16cid:durableId="1008873823">
    <w:abstractNumId w:val="11"/>
  </w:num>
  <w:num w:numId="4" w16cid:durableId="664821976">
    <w:abstractNumId w:val="23"/>
  </w:num>
  <w:num w:numId="5" w16cid:durableId="917516677">
    <w:abstractNumId w:val="16"/>
  </w:num>
  <w:num w:numId="6" w16cid:durableId="98566564">
    <w:abstractNumId w:val="14"/>
  </w:num>
  <w:num w:numId="7" w16cid:durableId="723455302">
    <w:abstractNumId w:val="21"/>
  </w:num>
  <w:num w:numId="8" w16cid:durableId="1258126871">
    <w:abstractNumId w:val="4"/>
  </w:num>
  <w:num w:numId="9" w16cid:durableId="530998473">
    <w:abstractNumId w:val="7"/>
  </w:num>
  <w:num w:numId="10" w16cid:durableId="746730027">
    <w:abstractNumId w:val="26"/>
  </w:num>
  <w:num w:numId="11" w16cid:durableId="1933082230">
    <w:abstractNumId w:val="9"/>
  </w:num>
  <w:num w:numId="12" w16cid:durableId="1357076730">
    <w:abstractNumId w:val="28"/>
  </w:num>
  <w:num w:numId="13" w16cid:durableId="1711416370">
    <w:abstractNumId w:val="19"/>
  </w:num>
  <w:num w:numId="14" w16cid:durableId="1549417832">
    <w:abstractNumId w:val="5"/>
  </w:num>
  <w:num w:numId="15" w16cid:durableId="981614568">
    <w:abstractNumId w:val="17"/>
  </w:num>
  <w:num w:numId="16" w16cid:durableId="1686134973">
    <w:abstractNumId w:val="27"/>
  </w:num>
  <w:num w:numId="17" w16cid:durableId="1448501860">
    <w:abstractNumId w:val="15"/>
  </w:num>
  <w:num w:numId="18" w16cid:durableId="171533933">
    <w:abstractNumId w:val="12"/>
  </w:num>
  <w:num w:numId="19" w16cid:durableId="1288052020">
    <w:abstractNumId w:val="8"/>
  </w:num>
  <w:num w:numId="20" w16cid:durableId="1053696700">
    <w:abstractNumId w:val="24"/>
  </w:num>
  <w:num w:numId="21" w16cid:durableId="792597431">
    <w:abstractNumId w:val="18"/>
  </w:num>
  <w:num w:numId="22" w16cid:durableId="2001738864">
    <w:abstractNumId w:val="6"/>
  </w:num>
  <w:num w:numId="23" w16cid:durableId="1363509067">
    <w:abstractNumId w:val="25"/>
  </w:num>
  <w:num w:numId="24" w16cid:durableId="486633044">
    <w:abstractNumId w:val="2"/>
  </w:num>
  <w:num w:numId="25" w16cid:durableId="687482758">
    <w:abstractNumId w:val="10"/>
  </w:num>
  <w:num w:numId="26" w16cid:durableId="1293907387">
    <w:abstractNumId w:val="13"/>
  </w:num>
  <w:num w:numId="27" w16cid:durableId="1686859809">
    <w:abstractNumId w:val="3"/>
  </w:num>
  <w:num w:numId="28" w16cid:durableId="1785340732">
    <w:abstractNumId w:val="22"/>
  </w:num>
  <w:num w:numId="29" w16cid:durableId="211748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9A"/>
    <w:rsid w:val="0000175A"/>
    <w:rsid w:val="00006828"/>
    <w:rsid w:val="00017FA7"/>
    <w:rsid w:val="00041FCD"/>
    <w:rsid w:val="0006061D"/>
    <w:rsid w:val="000620CC"/>
    <w:rsid w:val="000642CB"/>
    <w:rsid w:val="00073EA8"/>
    <w:rsid w:val="000A09B0"/>
    <w:rsid w:val="000A588E"/>
    <w:rsid w:val="000B6419"/>
    <w:rsid w:val="000C2B12"/>
    <w:rsid w:val="000D6DBA"/>
    <w:rsid w:val="000E5975"/>
    <w:rsid w:val="000F312B"/>
    <w:rsid w:val="00123376"/>
    <w:rsid w:val="001321E0"/>
    <w:rsid w:val="00136D1C"/>
    <w:rsid w:val="0014257A"/>
    <w:rsid w:val="00143780"/>
    <w:rsid w:val="00151A03"/>
    <w:rsid w:val="00157350"/>
    <w:rsid w:val="00196943"/>
    <w:rsid w:val="001D2778"/>
    <w:rsid w:val="001D4191"/>
    <w:rsid w:val="001E2D68"/>
    <w:rsid w:val="00212EAD"/>
    <w:rsid w:val="00223408"/>
    <w:rsid w:val="00226485"/>
    <w:rsid w:val="00227EA0"/>
    <w:rsid w:val="00227FE1"/>
    <w:rsid w:val="0023299A"/>
    <w:rsid w:val="00241597"/>
    <w:rsid w:val="002577D4"/>
    <w:rsid w:val="00275C06"/>
    <w:rsid w:val="00276995"/>
    <w:rsid w:val="00284297"/>
    <w:rsid w:val="00290EF5"/>
    <w:rsid w:val="002A1980"/>
    <w:rsid w:val="002A6A9A"/>
    <w:rsid w:val="002B4F45"/>
    <w:rsid w:val="002E546E"/>
    <w:rsid w:val="00301F4C"/>
    <w:rsid w:val="00305D3A"/>
    <w:rsid w:val="00312AA4"/>
    <w:rsid w:val="003437BE"/>
    <w:rsid w:val="00366288"/>
    <w:rsid w:val="00375345"/>
    <w:rsid w:val="0038226F"/>
    <w:rsid w:val="00387331"/>
    <w:rsid w:val="00391C6F"/>
    <w:rsid w:val="0039656A"/>
    <w:rsid w:val="00396640"/>
    <w:rsid w:val="003C0F7C"/>
    <w:rsid w:val="003E3E02"/>
    <w:rsid w:val="00412346"/>
    <w:rsid w:val="00420162"/>
    <w:rsid w:val="004205C5"/>
    <w:rsid w:val="004236D1"/>
    <w:rsid w:val="00436D53"/>
    <w:rsid w:val="00440711"/>
    <w:rsid w:val="00441719"/>
    <w:rsid w:val="00450977"/>
    <w:rsid w:val="00466AA9"/>
    <w:rsid w:val="004722AE"/>
    <w:rsid w:val="00483EE7"/>
    <w:rsid w:val="00490C73"/>
    <w:rsid w:val="004A3A3A"/>
    <w:rsid w:val="004B4A87"/>
    <w:rsid w:val="004E3F9C"/>
    <w:rsid w:val="005049C9"/>
    <w:rsid w:val="00506AF9"/>
    <w:rsid w:val="00514D89"/>
    <w:rsid w:val="005326F5"/>
    <w:rsid w:val="00541C18"/>
    <w:rsid w:val="00544B62"/>
    <w:rsid w:val="00576BB5"/>
    <w:rsid w:val="00586F83"/>
    <w:rsid w:val="0059546D"/>
    <w:rsid w:val="005B3162"/>
    <w:rsid w:val="005B4FA8"/>
    <w:rsid w:val="005C0F73"/>
    <w:rsid w:val="005E0658"/>
    <w:rsid w:val="005F2143"/>
    <w:rsid w:val="00605DDC"/>
    <w:rsid w:val="006377A1"/>
    <w:rsid w:val="006A69EB"/>
    <w:rsid w:val="006C3EE3"/>
    <w:rsid w:val="006C442C"/>
    <w:rsid w:val="006C7E49"/>
    <w:rsid w:val="006D7F56"/>
    <w:rsid w:val="006E2437"/>
    <w:rsid w:val="006E3B36"/>
    <w:rsid w:val="006E4B1A"/>
    <w:rsid w:val="006F2FDB"/>
    <w:rsid w:val="006F34C7"/>
    <w:rsid w:val="007242D8"/>
    <w:rsid w:val="00737987"/>
    <w:rsid w:val="00740C22"/>
    <w:rsid w:val="00764A03"/>
    <w:rsid w:val="007653E3"/>
    <w:rsid w:val="00770AE5"/>
    <w:rsid w:val="007841C8"/>
    <w:rsid w:val="007B0D5E"/>
    <w:rsid w:val="007D295E"/>
    <w:rsid w:val="007E684E"/>
    <w:rsid w:val="007E6C3A"/>
    <w:rsid w:val="007F20A4"/>
    <w:rsid w:val="007F7F4C"/>
    <w:rsid w:val="008076D3"/>
    <w:rsid w:val="00807843"/>
    <w:rsid w:val="00847C2B"/>
    <w:rsid w:val="00847D16"/>
    <w:rsid w:val="00850175"/>
    <w:rsid w:val="00851009"/>
    <w:rsid w:val="0085574C"/>
    <w:rsid w:val="00861FD6"/>
    <w:rsid w:val="00864A50"/>
    <w:rsid w:val="00874940"/>
    <w:rsid w:val="008B3022"/>
    <w:rsid w:val="008B3932"/>
    <w:rsid w:val="008B420E"/>
    <w:rsid w:val="008F2B9C"/>
    <w:rsid w:val="00903EB4"/>
    <w:rsid w:val="00905E58"/>
    <w:rsid w:val="0090740A"/>
    <w:rsid w:val="009101BB"/>
    <w:rsid w:val="009254C9"/>
    <w:rsid w:val="009300C2"/>
    <w:rsid w:val="00935B6A"/>
    <w:rsid w:val="00940905"/>
    <w:rsid w:val="00943C3A"/>
    <w:rsid w:val="00945F67"/>
    <w:rsid w:val="00946D63"/>
    <w:rsid w:val="009846B9"/>
    <w:rsid w:val="00995548"/>
    <w:rsid w:val="00997869"/>
    <w:rsid w:val="009A5248"/>
    <w:rsid w:val="009B33F4"/>
    <w:rsid w:val="009D62A2"/>
    <w:rsid w:val="009E1B64"/>
    <w:rsid w:val="009F1828"/>
    <w:rsid w:val="00A1408D"/>
    <w:rsid w:val="00A32BE3"/>
    <w:rsid w:val="00A45422"/>
    <w:rsid w:val="00A5219E"/>
    <w:rsid w:val="00A533AA"/>
    <w:rsid w:val="00A579D4"/>
    <w:rsid w:val="00A71FCE"/>
    <w:rsid w:val="00A95060"/>
    <w:rsid w:val="00AB6481"/>
    <w:rsid w:val="00AE05C0"/>
    <w:rsid w:val="00AF0C13"/>
    <w:rsid w:val="00AF56BD"/>
    <w:rsid w:val="00B17FD0"/>
    <w:rsid w:val="00B20C33"/>
    <w:rsid w:val="00B3017E"/>
    <w:rsid w:val="00B366C1"/>
    <w:rsid w:val="00B53921"/>
    <w:rsid w:val="00B86234"/>
    <w:rsid w:val="00B92361"/>
    <w:rsid w:val="00B92F70"/>
    <w:rsid w:val="00BC2F64"/>
    <w:rsid w:val="00BF0601"/>
    <w:rsid w:val="00BF2995"/>
    <w:rsid w:val="00BF7CA7"/>
    <w:rsid w:val="00C34CC3"/>
    <w:rsid w:val="00C35429"/>
    <w:rsid w:val="00C4224B"/>
    <w:rsid w:val="00C4318A"/>
    <w:rsid w:val="00C47F2A"/>
    <w:rsid w:val="00C66C9F"/>
    <w:rsid w:val="00C752CB"/>
    <w:rsid w:val="00C911CE"/>
    <w:rsid w:val="00CA00D8"/>
    <w:rsid w:val="00CD7B11"/>
    <w:rsid w:val="00D30DB3"/>
    <w:rsid w:val="00D33CD9"/>
    <w:rsid w:val="00D35BC7"/>
    <w:rsid w:val="00D672A6"/>
    <w:rsid w:val="00DB449E"/>
    <w:rsid w:val="00DF0A51"/>
    <w:rsid w:val="00DF0FC3"/>
    <w:rsid w:val="00DF12F2"/>
    <w:rsid w:val="00E07EFB"/>
    <w:rsid w:val="00E147F6"/>
    <w:rsid w:val="00E20C19"/>
    <w:rsid w:val="00E52E62"/>
    <w:rsid w:val="00E75260"/>
    <w:rsid w:val="00E87444"/>
    <w:rsid w:val="00E944F3"/>
    <w:rsid w:val="00EA5B16"/>
    <w:rsid w:val="00EC4CDF"/>
    <w:rsid w:val="00ED6DF3"/>
    <w:rsid w:val="00EF4858"/>
    <w:rsid w:val="00EF50F2"/>
    <w:rsid w:val="00EF61E4"/>
    <w:rsid w:val="00F021EE"/>
    <w:rsid w:val="00F17BD2"/>
    <w:rsid w:val="00F54CF5"/>
    <w:rsid w:val="00F65181"/>
    <w:rsid w:val="00F7588F"/>
    <w:rsid w:val="00F85A7F"/>
    <w:rsid w:val="00F93E87"/>
    <w:rsid w:val="00F954D5"/>
    <w:rsid w:val="00FA3E46"/>
    <w:rsid w:val="00FA675C"/>
    <w:rsid w:val="00FB15C8"/>
    <w:rsid w:val="00FC0C9F"/>
    <w:rsid w:val="00FC1AC9"/>
    <w:rsid w:val="00FE6F4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EE968"/>
  <w15:chartTrackingRefBased/>
  <w15:docId w15:val="{A1F3E2AE-3D90-9A43-82BF-02BD5F30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uiPriority w:val="1"/>
    <w:qFormat/>
    <w:rsid w:val="00945F67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93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331"/>
    <w:rPr>
      <w:color w:val="214C5E" w:themeColor="followedHyperlink"/>
      <w:u w:val="single"/>
    </w:rPr>
  </w:style>
  <w:style w:type="paragraph" w:styleId="Revision">
    <w:name w:val="Revision"/>
    <w:hidden/>
    <w:uiPriority w:val="99"/>
    <w:semiHidden/>
    <w:rsid w:val="0085574C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DefaultParagraphFont"/>
    <w:rsid w:val="00E5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ondon.ac.uk/courses/human-resource-strategi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airsocold/Library/Containers/com.microsoft.Word/Data/Library/Application%20Support/Microsoft/Office/16.0/DTS/en-GB%7b10495F22-CD46-FA4D-BEC8-EF4EAF6F3077%7d/%7b1B5BE65E-0FA9-804E-952B-191F5A6130CB%7dtf10002086_mac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1C5CE-75C8-BB47-B731-19A8B34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{1B5BE65E-0FA9-804E-952B-191F5A6130CB}tf10002086_mac.dotx</Template>
  <TotalTime>1331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George</dc:creator>
  <cp:keywords/>
  <dc:description/>
  <cp:lastModifiedBy>Michael D. George</cp:lastModifiedBy>
  <cp:revision>59</cp:revision>
  <cp:lastPrinted>2022-10-17T16:51:00Z</cp:lastPrinted>
  <dcterms:created xsi:type="dcterms:W3CDTF">2022-09-12T14:19:00Z</dcterms:created>
  <dcterms:modified xsi:type="dcterms:W3CDTF">2022-10-17T16:51:00Z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