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054.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527"/>
        <w:gridCol w:w="4527"/>
        <w:tblGridChange w:id="0">
          <w:tblGrid>
            <w:gridCol w:w="4527"/>
            <w:gridCol w:w="4527"/>
          </w:tblGrid>
        </w:tblGridChange>
      </w:tblGrid>
      <w:tr>
        <w:tc>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tabs>
                <w:tab w:val="center" w:pos="4513"/>
                <w:tab w:val="right" w:pos="9026"/>
              </w:tabs>
              <w:spacing w:after="0" w:before="0" w:line="360" w:lineRule="auto"/>
              <w:ind w:left="0" w:right="0" w:firstLine="0"/>
              <w:contextualSpacing w:val="0"/>
              <w:jc w:val="right"/>
              <w:rPr>
                <w:rFonts w:ascii="Roboto" w:cs="Roboto" w:eastAsia="Roboto" w:hAnsi="Roboto"/>
                <w:b w:val="1"/>
                <w:i w:val="0"/>
                <w:smallCaps w:val="0"/>
                <w:strike w:val="0"/>
                <w:color w:val="000000"/>
                <w:sz w:val="24"/>
                <w:szCs w:val="24"/>
                <w:u w:val="none"/>
                <w:shd w:fill="auto" w:val="clear"/>
                <w:vertAlign w:val="baseline"/>
              </w:rPr>
            </w:pPr>
            <w:r w:rsidDel="00000000" w:rsidR="00000000" w:rsidRPr="00000000">
              <w:rPr>
                <w:rFonts w:ascii="Roboto" w:cs="Roboto" w:eastAsia="Roboto" w:hAnsi="Roboto"/>
                <w:b w:val="1"/>
                <w:i w:val="0"/>
                <w:smallCaps w:val="0"/>
                <w:strike w:val="0"/>
                <w:color w:val="000000"/>
                <w:sz w:val="24"/>
                <w:szCs w:val="24"/>
                <w:u w:val="none"/>
                <w:shd w:fill="auto" w:val="clear"/>
                <w:vertAlign w:val="baseline"/>
                <w:rtl w:val="0"/>
              </w:rPr>
              <w:t xml:space="preserve">Name</w:t>
            </w:r>
          </w:p>
        </w:tc>
        <w:tc>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tabs>
                <w:tab w:val="center" w:pos="4513"/>
                <w:tab w:val="right" w:pos="9026"/>
              </w:tabs>
              <w:spacing w:after="0" w:before="0" w:line="360" w:lineRule="auto"/>
              <w:ind w:left="0" w:right="0" w:firstLine="0"/>
              <w:contextualSpacing w:val="0"/>
              <w:jc w:val="left"/>
              <w:rPr>
                <w:rFonts w:ascii="Roboto" w:cs="Roboto" w:eastAsia="Roboto" w:hAnsi="Roboto"/>
                <w:b w:val="1"/>
                <w:i w:val="0"/>
                <w:smallCaps w:val="0"/>
                <w:strike w:val="0"/>
                <w:color w:val="00b050"/>
                <w:sz w:val="24"/>
                <w:szCs w:val="24"/>
                <w:u w:val="none"/>
                <w:shd w:fill="auto" w:val="clear"/>
                <w:vertAlign w:val="baseline"/>
              </w:rPr>
            </w:pPr>
            <w:r w:rsidDel="00000000" w:rsidR="00000000" w:rsidRPr="00000000">
              <w:rPr>
                <w:rFonts w:ascii="Roboto" w:cs="Roboto" w:eastAsia="Roboto" w:hAnsi="Roboto"/>
                <w:b w:val="1"/>
                <w:i w:val="0"/>
                <w:smallCaps w:val="0"/>
                <w:strike w:val="0"/>
                <w:color w:val="00b050"/>
                <w:sz w:val="24"/>
                <w:szCs w:val="24"/>
                <w:u w:val="none"/>
                <w:shd w:fill="auto" w:val="clear"/>
                <w:vertAlign w:val="baseline"/>
                <w:rtl w:val="0"/>
              </w:rPr>
              <w:t xml:space="preserve">Michael D. George</w:t>
            </w:r>
          </w:p>
        </w:tc>
      </w:tr>
      <w:tr>
        <w:tc>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tabs>
                <w:tab w:val="center" w:pos="4513"/>
                <w:tab w:val="right" w:pos="9026"/>
              </w:tabs>
              <w:spacing w:after="0" w:before="0" w:line="360" w:lineRule="auto"/>
              <w:ind w:left="0" w:right="0" w:firstLine="0"/>
              <w:contextualSpacing w:val="0"/>
              <w:jc w:val="right"/>
              <w:rPr>
                <w:rFonts w:ascii="Roboto" w:cs="Roboto" w:eastAsia="Roboto" w:hAnsi="Roboto"/>
                <w:b w:val="1"/>
                <w:i w:val="0"/>
                <w:smallCaps w:val="0"/>
                <w:strike w:val="0"/>
                <w:color w:val="000000"/>
                <w:sz w:val="24"/>
                <w:szCs w:val="24"/>
                <w:u w:val="none"/>
                <w:shd w:fill="auto" w:val="clear"/>
                <w:vertAlign w:val="baseline"/>
              </w:rPr>
            </w:pPr>
            <w:r w:rsidDel="00000000" w:rsidR="00000000" w:rsidRPr="00000000">
              <w:rPr>
                <w:rFonts w:ascii="Roboto" w:cs="Roboto" w:eastAsia="Roboto" w:hAnsi="Roboto"/>
                <w:b w:val="1"/>
                <w:i w:val="0"/>
                <w:smallCaps w:val="0"/>
                <w:strike w:val="0"/>
                <w:color w:val="000000"/>
                <w:sz w:val="24"/>
                <w:szCs w:val="24"/>
                <w:u w:val="none"/>
                <w:shd w:fill="auto" w:val="clear"/>
                <w:vertAlign w:val="baseline"/>
                <w:rtl w:val="0"/>
              </w:rPr>
              <w:t xml:space="preserve">DPG Group / Facilitator</w:t>
            </w:r>
          </w:p>
        </w:tc>
        <w:tc>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tabs>
                <w:tab w:val="center" w:pos="4513"/>
                <w:tab w:val="right" w:pos="9026"/>
              </w:tabs>
              <w:spacing w:after="0" w:before="0" w:line="360" w:lineRule="auto"/>
              <w:ind w:left="0" w:right="0" w:firstLine="0"/>
              <w:contextualSpacing w:val="0"/>
              <w:jc w:val="left"/>
              <w:rPr>
                <w:rFonts w:ascii="Roboto" w:cs="Roboto" w:eastAsia="Roboto" w:hAnsi="Roboto"/>
                <w:b w:val="1"/>
                <w:i w:val="0"/>
                <w:smallCaps w:val="0"/>
                <w:strike w:val="0"/>
                <w:color w:val="00b050"/>
                <w:sz w:val="24"/>
                <w:szCs w:val="24"/>
                <w:u w:val="none"/>
                <w:shd w:fill="auto" w:val="clear"/>
                <w:vertAlign w:val="baseline"/>
              </w:rPr>
            </w:pPr>
            <w:r w:rsidDel="00000000" w:rsidR="00000000" w:rsidRPr="00000000">
              <w:rPr>
                <w:rFonts w:ascii="Roboto" w:cs="Roboto" w:eastAsia="Roboto" w:hAnsi="Roboto"/>
                <w:b w:val="1"/>
                <w:i w:val="0"/>
                <w:smallCaps w:val="0"/>
                <w:strike w:val="0"/>
                <w:color w:val="00b050"/>
                <w:sz w:val="24"/>
                <w:szCs w:val="24"/>
                <w:u w:val="none"/>
                <w:shd w:fill="auto" w:val="clear"/>
                <w:vertAlign w:val="baseline"/>
                <w:rtl w:val="0"/>
              </w:rPr>
              <w:t xml:space="preserve">2016 Spring HRP Manchester</w:t>
            </w:r>
          </w:p>
        </w:tc>
      </w:tr>
      <w:tr>
        <w:trPr>
          <w:trHeight w:val="100" w:hRule="atLeast"/>
        </w:trPr>
        <w:tc>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tabs>
                <w:tab w:val="center" w:pos="4513"/>
                <w:tab w:val="right" w:pos="9026"/>
              </w:tabs>
              <w:spacing w:after="0" w:before="0" w:line="360" w:lineRule="auto"/>
              <w:ind w:left="0" w:right="0" w:firstLine="0"/>
              <w:contextualSpacing w:val="0"/>
              <w:jc w:val="right"/>
              <w:rPr>
                <w:rFonts w:ascii="Roboto" w:cs="Roboto" w:eastAsia="Roboto" w:hAnsi="Roboto"/>
                <w:b w:val="1"/>
                <w:i w:val="0"/>
                <w:smallCaps w:val="0"/>
                <w:strike w:val="0"/>
                <w:color w:val="000000"/>
                <w:sz w:val="24"/>
                <w:szCs w:val="24"/>
                <w:u w:val="none"/>
                <w:shd w:fill="auto" w:val="clear"/>
                <w:vertAlign w:val="baseline"/>
              </w:rPr>
            </w:pPr>
            <w:r w:rsidDel="00000000" w:rsidR="00000000" w:rsidRPr="00000000">
              <w:rPr>
                <w:rFonts w:ascii="Roboto" w:cs="Roboto" w:eastAsia="Roboto" w:hAnsi="Roboto"/>
                <w:b w:val="1"/>
                <w:i w:val="0"/>
                <w:smallCaps w:val="0"/>
                <w:strike w:val="0"/>
                <w:color w:val="000000"/>
                <w:sz w:val="24"/>
                <w:szCs w:val="24"/>
                <w:u w:val="none"/>
                <w:shd w:fill="auto" w:val="clear"/>
                <w:vertAlign w:val="baseline"/>
                <w:rtl w:val="0"/>
              </w:rPr>
              <w:t xml:space="preserve">CIPD Member</w:t>
            </w:r>
          </w:p>
        </w:tc>
        <w:tc>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tabs>
                <w:tab w:val="center" w:pos="4513"/>
                <w:tab w:val="right" w:pos="9026"/>
              </w:tabs>
              <w:spacing w:after="0" w:before="0" w:line="360" w:lineRule="auto"/>
              <w:ind w:left="0" w:right="0" w:firstLine="0"/>
              <w:contextualSpacing w:val="0"/>
              <w:jc w:val="left"/>
              <w:rPr>
                <w:rFonts w:ascii="Roboto" w:cs="Roboto" w:eastAsia="Roboto" w:hAnsi="Roboto"/>
                <w:b w:val="1"/>
                <w:i w:val="0"/>
                <w:smallCaps w:val="0"/>
                <w:strike w:val="0"/>
                <w:color w:val="00b050"/>
                <w:sz w:val="24"/>
                <w:szCs w:val="24"/>
                <w:u w:val="none"/>
                <w:shd w:fill="auto" w:val="clear"/>
                <w:vertAlign w:val="baseline"/>
              </w:rPr>
            </w:pPr>
            <w:r w:rsidDel="00000000" w:rsidR="00000000" w:rsidRPr="00000000">
              <w:rPr>
                <w:rFonts w:ascii="Roboto" w:cs="Roboto" w:eastAsia="Roboto" w:hAnsi="Roboto"/>
                <w:b w:val="1"/>
                <w:i w:val="0"/>
                <w:smallCaps w:val="0"/>
                <w:strike w:val="0"/>
                <w:color w:val="00b050"/>
                <w:sz w:val="24"/>
                <w:szCs w:val="24"/>
                <w:u w:val="none"/>
                <w:shd w:fill="auto" w:val="clear"/>
                <w:vertAlign w:val="baseline"/>
                <w:rtl w:val="0"/>
              </w:rPr>
              <w:t xml:space="preserve">45761265</w:t>
            </w:r>
          </w:p>
        </w:tc>
      </w:tr>
      <w:tr>
        <w:tc>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tabs>
                <w:tab w:val="center" w:pos="4513"/>
                <w:tab w:val="right" w:pos="9026"/>
              </w:tabs>
              <w:spacing w:after="0" w:before="0" w:line="360" w:lineRule="auto"/>
              <w:ind w:left="0" w:right="0" w:firstLine="0"/>
              <w:contextualSpacing w:val="0"/>
              <w:jc w:val="right"/>
              <w:rPr>
                <w:rFonts w:ascii="Roboto" w:cs="Roboto" w:eastAsia="Roboto" w:hAnsi="Roboto"/>
                <w:b w:val="1"/>
                <w:i w:val="0"/>
                <w:smallCaps w:val="0"/>
                <w:strike w:val="0"/>
                <w:color w:val="000000"/>
                <w:sz w:val="24"/>
                <w:szCs w:val="24"/>
                <w:u w:val="none"/>
                <w:shd w:fill="auto" w:val="clear"/>
                <w:vertAlign w:val="baseline"/>
              </w:rPr>
            </w:pPr>
            <w:r w:rsidDel="00000000" w:rsidR="00000000" w:rsidRPr="00000000">
              <w:rPr>
                <w:rFonts w:ascii="Roboto" w:cs="Roboto" w:eastAsia="Roboto" w:hAnsi="Roboto"/>
                <w:b w:val="1"/>
                <w:i w:val="0"/>
                <w:smallCaps w:val="0"/>
                <w:strike w:val="0"/>
                <w:color w:val="000000"/>
                <w:sz w:val="24"/>
                <w:szCs w:val="24"/>
                <w:u w:val="none"/>
                <w:shd w:fill="auto" w:val="clear"/>
                <w:vertAlign w:val="baseline"/>
                <w:rtl w:val="0"/>
              </w:rPr>
              <w:t xml:space="preserve">Resubmitted</w:t>
            </w:r>
          </w:p>
        </w:tc>
        <w:tc>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tabs>
                <w:tab w:val="center" w:pos="4513"/>
                <w:tab w:val="right" w:pos="9026"/>
              </w:tabs>
              <w:spacing w:after="0" w:before="0" w:line="360" w:lineRule="auto"/>
              <w:ind w:left="0" w:right="0" w:firstLine="0"/>
              <w:contextualSpacing w:val="0"/>
              <w:jc w:val="left"/>
              <w:rPr>
                <w:rFonts w:ascii="Roboto" w:cs="Roboto" w:eastAsia="Roboto" w:hAnsi="Roboto"/>
                <w:b w:val="1"/>
                <w:i w:val="0"/>
                <w:smallCaps w:val="0"/>
                <w:strike w:val="0"/>
                <w:color w:val="00b050"/>
                <w:sz w:val="24"/>
                <w:szCs w:val="24"/>
                <w:u w:val="none"/>
                <w:shd w:fill="auto" w:val="clear"/>
                <w:vertAlign w:val="baseline"/>
              </w:rPr>
            </w:pPr>
            <w:bookmarkStart w:colFirst="0" w:colLast="0" w:name="_gjdgxs" w:id="0"/>
            <w:bookmarkEnd w:id="0"/>
            <w:r w:rsidDel="00000000" w:rsidR="00000000" w:rsidRPr="00000000">
              <w:rPr>
                <w:rFonts w:ascii="Roboto" w:cs="Roboto" w:eastAsia="Roboto" w:hAnsi="Roboto"/>
                <w:b w:val="1"/>
                <w:i w:val="0"/>
                <w:smallCaps w:val="0"/>
                <w:strike w:val="0"/>
                <w:color w:val="00b050"/>
                <w:sz w:val="24"/>
                <w:szCs w:val="24"/>
                <w:u w:val="none"/>
                <w:shd w:fill="auto" w:val="clear"/>
                <w:vertAlign w:val="baseline"/>
                <w:rtl w:val="0"/>
              </w:rPr>
              <w:t xml:space="preserve">12 September, 2016</w:t>
            </w:r>
          </w:p>
        </w:tc>
      </w:tr>
      <w:tr>
        <w:tc>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tabs>
                <w:tab w:val="center" w:pos="4513"/>
                <w:tab w:val="right" w:pos="9026"/>
              </w:tabs>
              <w:spacing w:after="0" w:before="0" w:line="360" w:lineRule="auto"/>
              <w:ind w:left="0" w:right="0" w:firstLine="0"/>
              <w:contextualSpacing w:val="0"/>
              <w:jc w:val="right"/>
              <w:rPr>
                <w:rFonts w:ascii="Roboto" w:cs="Roboto" w:eastAsia="Roboto" w:hAnsi="Roboto"/>
                <w:b w:val="1"/>
                <w:i w:val="0"/>
                <w:smallCaps w:val="0"/>
                <w:strike w:val="0"/>
                <w:color w:val="000000"/>
                <w:sz w:val="24"/>
                <w:szCs w:val="24"/>
                <w:u w:val="none"/>
                <w:shd w:fill="auto" w:val="clear"/>
                <w:vertAlign w:val="baseline"/>
              </w:rPr>
            </w:pPr>
            <w:r w:rsidDel="00000000" w:rsidR="00000000" w:rsidRPr="00000000">
              <w:rPr>
                <w:rFonts w:ascii="Roboto" w:cs="Roboto" w:eastAsia="Roboto" w:hAnsi="Roboto"/>
                <w:b w:val="1"/>
                <w:i w:val="0"/>
                <w:smallCaps w:val="0"/>
                <w:strike w:val="0"/>
                <w:color w:val="000000"/>
                <w:sz w:val="24"/>
                <w:szCs w:val="24"/>
                <w:u w:val="none"/>
                <w:shd w:fill="auto" w:val="clear"/>
                <w:vertAlign w:val="baseline"/>
                <w:rtl w:val="0"/>
              </w:rPr>
              <w:t xml:space="preserve">Word Count</w:t>
            </w:r>
          </w:p>
        </w:tc>
        <w:tc>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tabs>
                <w:tab w:val="center" w:pos="4513"/>
                <w:tab w:val="right" w:pos="9026"/>
              </w:tabs>
              <w:spacing w:after="0" w:before="0" w:line="360" w:lineRule="auto"/>
              <w:ind w:left="0" w:right="0" w:firstLine="0"/>
              <w:contextualSpacing w:val="0"/>
              <w:jc w:val="left"/>
              <w:rPr>
                <w:rFonts w:ascii="Roboto" w:cs="Roboto" w:eastAsia="Roboto" w:hAnsi="Roboto"/>
                <w:b w:val="1"/>
                <w:i w:val="0"/>
                <w:smallCaps w:val="0"/>
                <w:strike w:val="0"/>
                <w:color w:val="00b050"/>
                <w:sz w:val="24"/>
                <w:szCs w:val="24"/>
                <w:u w:val="none"/>
                <w:shd w:fill="auto" w:val="clear"/>
                <w:vertAlign w:val="baseline"/>
              </w:rPr>
            </w:pPr>
            <w:r w:rsidDel="00000000" w:rsidR="00000000" w:rsidRPr="00000000">
              <w:rPr>
                <w:rFonts w:ascii="Roboto" w:cs="Roboto" w:eastAsia="Roboto" w:hAnsi="Roboto"/>
                <w:b w:val="1"/>
                <w:i w:val="0"/>
                <w:smallCaps w:val="0"/>
                <w:strike w:val="0"/>
                <w:color w:val="00b050"/>
                <w:sz w:val="24"/>
                <w:szCs w:val="24"/>
                <w:u w:val="none"/>
                <w:shd w:fill="auto" w:val="clear"/>
                <w:vertAlign w:val="baseline"/>
                <w:rtl w:val="0"/>
              </w:rPr>
              <w:t xml:space="preserve">3233/3000 (+/- 10%)</w:t>
            </w:r>
          </w:p>
        </w:tc>
      </w:tr>
    </w:tbl>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tabs>
          <w:tab w:val="center" w:pos="4513"/>
          <w:tab w:val="right" w:pos="9026"/>
        </w:tabs>
        <w:spacing w:after="0" w:before="0" w:line="360" w:lineRule="auto"/>
        <w:ind w:left="0" w:right="0" w:firstLine="0"/>
        <w:contextualSpacing w:val="0"/>
        <w:jc w:val="left"/>
        <w:rPr>
          <w:rFonts w:ascii="Roboto" w:cs="Roboto" w:eastAsia="Roboto" w:hAnsi="Roboto"/>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tabs>
          <w:tab w:val="center" w:pos="4513"/>
          <w:tab w:val="right" w:pos="9026"/>
        </w:tabs>
        <w:spacing w:after="0" w:before="0" w:line="360" w:lineRule="auto"/>
        <w:ind w:left="0" w:right="0" w:firstLine="0"/>
        <w:contextualSpacing w:val="0"/>
        <w:jc w:val="left"/>
        <w:rPr>
          <w:rFonts w:ascii="Roboto" w:cs="Roboto" w:eastAsia="Roboto" w:hAnsi="Roboto"/>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tabs>
          <w:tab w:val="center" w:pos="4513"/>
          <w:tab w:val="right" w:pos="9026"/>
        </w:tabs>
        <w:spacing w:after="0" w:before="0" w:line="360" w:lineRule="auto"/>
        <w:ind w:left="0" w:right="0" w:firstLine="0"/>
        <w:contextualSpacing w:val="0"/>
        <w:jc w:val="center"/>
        <w:rPr>
          <w:rFonts w:ascii="Roboto" w:cs="Roboto" w:eastAsia="Roboto" w:hAnsi="Roboto"/>
          <w:b w:val="1"/>
          <w:i w:val="0"/>
          <w:smallCaps w:val="0"/>
          <w:strike w:val="0"/>
          <w:color w:val="000000"/>
          <w:sz w:val="24"/>
          <w:szCs w:val="24"/>
          <w:u w:val="none"/>
          <w:shd w:fill="auto" w:val="clear"/>
          <w:vertAlign w:val="baseline"/>
        </w:rPr>
      </w:pPr>
      <w:r w:rsidDel="00000000" w:rsidR="00000000" w:rsidRPr="00000000">
        <w:rPr>
          <w:rFonts w:ascii="Roboto" w:cs="Roboto" w:eastAsia="Roboto" w:hAnsi="Roboto"/>
          <w:b w:val="1"/>
          <w:i w:val="0"/>
          <w:smallCaps w:val="0"/>
          <w:strike w:val="0"/>
          <w:color w:val="000000"/>
          <w:sz w:val="24"/>
          <w:szCs w:val="24"/>
          <w:u w:val="none"/>
          <w:shd w:fill="auto" w:val="clear"/>
          <w:vertAlign w:val="baseline"/>
          <w:rtl w:val="0"/>
        </w:rPr>
        <w:t xml:space="preserve">Managing Employment Relations</w:t>
      </w:r>
    </w:p>
    <w:tbl>
      <w:tblPr>
        <w:tblStyle w:val="Table2"/>
        <w:tblW w:w="8974.0" w:type="dxa"/>
        <w:jc w:val="left"/>
        <w:tblInd w:w="0.0" w:type="dxa"/>
        <w:tblBorders>
          <w:top w:color="000000" w:space="0" w:sz="24" w:val="single"/>
          <w:left w:color="000000" w:space="0" w:sz="24" w:val="single"/>
          <w:bottom w:color="000000" w:space="0" w:sz="24" w:val="single"/>
          <w:right w:color="000000" w:space="0" w:sz="24" w:val="single"/>
          <w:insideH w:color="000000" w:space="0" w:sz="6" w:val="single"/>
          <w:insideV w:color="000000" w:space="0" w:sz="6" w:val="single"/>
        </w:tblBorders>
        <w:tblLayout w:type="fixed"/>
        <w:tblLook w:val="0400"/>
      </w:tblPr>
      <w:tblGrid>
        <w:gridCol w:w="492"/>
        <w:gridCol w:w="8482"/>
        <w:tblGridChange w:id="0">
          <w:tblGrid>
            <w:gridCol w:w="492"/>
            <w:gridCol w:w="8482"/>
          </w:tblGrid>
        </w:tblGridChange>
      </w:tblGrid>
      <w:tr>
        <w:tc>
          <w:tcPr>
            <w:vMerge w:val="restart"/>
            <w:shd w:fill="7030a0" w:val="clear"/>
            <w:vAlign w:val="cente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tabs>
                <w:tab w:val="center" w:pos="4513"/>
                <w:tab w:val="right" w:pos="9026"/>
              </w:tabs>
              <w:spacing w:after="0" w:before="0" w:line="360" w:lineRule="auto"/>
              <w:ind w:left="0" w:right="0" w:firstLine="0"/>
              <w:contextualSpacing w:val="0"/>
              <w:jc w:val="center"/>
              <w:rPr>
                <w:rFonts w:ascii="Roboto" w:cs="Roboto" w:eastAsia="Roboto" w:hAnsi="Roboto"/>
                <w:b w:val="1"/>
                <w:i w:val="0"/>
                <w:smallCaps w:val="0"/>
                <w:strike w:val="0"/>
                <w:color w:val="ffff00"/>
                <w:sz w:val="24"/>
                <w:szCs w:val="24"/>
                <w:u w:val="none"/>
                <w:shd w:fill="auto" w:val="clear"/>
                <w:vertAlign w:val="baseline"/>
              </w:rPr>
            </w:pPr>
            <w:r w:rsidDel="00000000" w:rsidR="00000000" w:rsidRPr="00000000">
              <w:rPr>
                <w:rFonts w:ascii="Roboto" w:cs="Roboto" w:eastAsia="Roboto" w:hAnsi="Roboto"/>
                <w:b w:val="1"/>
                <w:i w:val="0"/>
                <w:smallCaps w:val="0"/>
                <w:strike w:val="0"/>
                <w:color w:val="ffff00"/>
                <w:sz w:val="24"/>
                <w:szCs w:val="24"/>
                <w:u w:val="none"/>
                <w:shd w:fill="auto" w:val="clear"/>
                <w:vertAlign w:val="baseline"/>
                <w:rtl w:val="0"/>
              </w:rPr>
              <w:t xml:space="preserve">1</w:t>
            </w:r>
          </w:p>
        </w:tc>
        <w:tc>
          <w:tcPr>
            <w:shd w:fill="ffff00" w:val="clear"/>
            <w:vAlign w:val="cente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tabs>
                <w:tab w:val="center" w:pos="4680"/>
                <w:tab w:val="right" w:pos="9360"/>
              </w:tabs>
              <w:spacing w:after="0" w:before="0" w:line="360" w:lineRule="auto"/>
              <w:ind w:left="0" w:right="0" w:firstLine="0"/>
              <w:contextualSpacing w:val="0"/>
              <w:jc w:val="left"/>
              <w:rPr>
                <w:rFonts w:ascii="Roboto" w:cs="Roboto" w:eastAsia="Roboto" w:hAnsi="Roboto"/>
                <w:b w:val="1"/>
                <w:i w:val="1"/>
                <w:smallCaps w:val="0"/>
                <w:strike w:val="0"/>
                <w:color w:val="000000"/>
                <w:sz w:val="24"/>
                <w:szCs w:val="24"/>
                <w:highlight w:val="yellow"/>
                <w:u w:val="none"/>
                <w:vertAlign w:val="baseline"/>
              </w:rPr>
            </w:pPr>
            <w:r w:rsidDel="00000000" w:rsidR="00000000" w:rsidRPr="00000000">
              <w:rPr>
                <w:rFonts w:ascii="Roboto" w:cs="Roboto" w:eastAsia="Roboto" w:hAnsi="Roboto"/>
                <w:b w:val="1"/>
                <w:i w:val="1"/>
                <w:smallCaps w:val="0"/>
                <w:strike w:val="0"/>
                <w:color w:val="000000"/>
                <w:sz w:val="24"/>
                <w:szCs w:val="24"/>
                <w:highlight w:val="yellow"/>
                <w:u w:val="none"/>
                <w:vertAlign w:val="baseline"/>
                <w:rtl w:val="0"/>
              </w:rPr>
              <w:t xml:space="preserve">“Describe two internal and external factors which impact the employment relationship.”</w:t>
            </w:r>
          </w:p>
        </w:tc>
      </w:tr>
      <w:tr>
        <w:tc>
          <w:tcPr>
            <w:vMerge w:val="continue"/>
            <w:shd w:fill="7030a0" w:val="clear"/>
            <w:vAlign w:val="cente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tabs>
                <w:tab w:val="center" w:pos="4513"/>
                <w:tab w:val="right" w:pos="9026"/>
              </w:tabs>
              <w:spacing w:after="0" w:before="0" w:line="360" w:lineRule="auto"/>
              <w:ind w:left="0" w:right="0" w:firstLine="0"/>
              <w:contextualSpacing w:val="0"/>
              <w:jc w:val="left"/>
              <w:rPr>
                <w:rFonts w:ascii="Roboto" w:cs="Roboto" w:eastAsia="Roboto" w:hAnsi="Roboto"/>
                <w:b w:val="1"/>
                <w:i w:val="0"/>
                <w:smallCaps w:val="0"/>
                <w:strike w:val="0"/>
                <w:color w:val="ffff00"/>
                <w:sz w:val="24"/>
                <w:szCs w:val="24"/>
                <w:u w:val="none"/>
                <w:shd w:fill="auto" w:val="clear"/>
                <w:vertAlign w:val="baseline"/>
              </w:rPr>
            </w:pPr>
            <w:r w:rsidDel="00000000" w:rsidR="00000000" w:rsidRPr="00000000">
              <w:rPr>
                <w:rtl w:val="0"/>
              </w:rPr>
            </w:r>
          </w:p>
        </w:tc>
        <w:tc>
          <w:tcPr>
            <w:tcBorders>
              <w:bottom w:color="000000" w:space="0" w:sz="6" w:val="single"/>
            </w:tcBorders>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left"/>
              <w:rPr>
                <w:rFonts w:ascii="Roboto" w:cs="Roboto" w:eastAsia="Roboto" w:hAnsi="Roboto"/>
                <w:b w:val="0"/>
                <w:i w:val="0"/>
                <w:smallCaps w:val="0"/>
                <w:strike w:val="0"/>
                <w:color w:val="000000"/>
                <w:sz w:val="24"/>
                <w:szCs w:val="24"/>
                <w:u w:val="none"/>
                <w:shd w:fill="auto" w:val="clear"/>
                <w:vertAlign w:val="baseline"/>
              </w:rPr>
            </w:pPr>
            <w:r w:rsidDel="00000000" w:rsidR="00000000" w:rsidRPr="00000000">
              <w:rPr>
                <w:rFonts w:ascii="Roboto" w:cs="Roboto" w:eastAsia="Roboto" w:hAnsi="Roboto"/>
                <w:b w:val="0"/>
                <w:i w:val="0"/>
                <w:smallCaps w:val="0"/>
                <w:strike w:val="0"/>
                <w:color w:val="000000"/>
                <w:sz w:val="24"/>
                <w:szCs w:val="24"/>
                <w:u w:val="none"/>
                <w:shd w:fill="auto" w:val="clear"/>
                <w:vertAlign w:val="baseline"/>
                <w:rtl w:val="0"/>
              </w:rPr>
              <w:tab/>
              <w:t xml:space="preserve">The relationship between employer and employee is often personally intertwined and professionally dependent. There are an abundance of factors that can have an effect on this relationship; but for the purposes of this section, four competing and cooperating influences will be examined. These include: management style, the presence of human resources, lobby associations, and civic legislation.</w:t>
            </w:r>
          </w:p>
          <w:p w:rsidR="00000000" w:rsidDel="00000000" w:rsidP="00000000" w:rsidRDefault="00000000" w:rsidRPr="00000000">
            <w:pPr>
              <w:spacing w:line="360" w:lineRule="auto"/>
              <w:contextualSpacing w:val="0"/>
              <w:rPr>
                <w:rFonts w:ascii="Roboto" w:cs="Roboto" w:eastAsia="Roboto" w:hAnsi="Roboto"/>
              </w:rPr>
            </w:pPr>
            <w:r w:rsidDel="00000000" w:rsidR="00000000" w:rsidRPr="00000000">
              <w:rPr>
                <w:rFonts w:ascii="Roboto" w:cs="Roboto" w:eastAsia="Roboto" w:hAnsi="Roboto"/>
                <w:rtl w:val="0"/>
              </w:rPr>
              <w:t xml:space="preserve">    The style of management is an internal factor that can either profit or undermine the employee/employer relationship. The effective manager is a lifelong learner and possesses basic insight into human behaviour. Complications with other employees ensue when managerial style fosters anxiety instead of assurance. Some learning styles may favour the strict supervisor who pressurises and obligates the employee. But practised too often can have counterproductive outcomes for the employee/employer relationship. Persons and businesses achieve more when to err is recognised as a part of learning and duties are allocated by experience. The observant manager who nurtures and motivates does incomparably more to stifle mental malfeasance. Seldom has decreased productivity been the sole fault of the employee—it is a shared responsibility between both parties.</w:t>
            </w:r>
          </w:p>
          <w:p w:rsidR="00000000" w:rsidDel="00000000" w:rsidP="00000000" w:rsidRDefault="00000000" w:rsidRPr="00000000">
            <w:pPr>
              <w:spacing w:line="360" w:lineRule="auto"/>
              <w:contextualSpacing w:val="0"/>
              <w:rPr>
                <w:rFonts w:ascii="Roboto" w:cs="Roboto" w:eastAsia="Roboto" w:hAnsi="Roboto"/>
              </w:rPr>
            </w:pPr>
            <w:r w:rsidDel="00000000" w:rsidR="00000000" w:rsidRPr="00000000">
              <w:rPr>
                <w:rFonts w:ascii="Roboto" w:cs="Roboto" w:eastAsia="Roboto" w:hAnsi="Roboto"/>
                <w:rtl w:val="0"/>
              </w:rPr>
              <w:t xml:space="preserve">    The role of an influential HR presence is to promote a harmonious employee population relationship, and guide employer decisions to be in compliance with current legal legislation. As companies grow, HR departments expand to accommodate increased demand. But there are risks carried when workforces number into the tens-of-thousands or the tens-of-tens. If the HR function does not have sufficient boundaries between its own relationship to executive management and impartial opinion—it can have a negative impact on the employee relationship, as discrepancies emerge. This could HR bias could be expressed by inconsistently implementing formal actions on a person by person basis (i.e. two employees committing the same offence are not formally treated the same). Another example of an unbalanced HR could be an all too readiness and zealousness in imposing formal sanctions for minor misdemeanours. A balanced approach with clear guidelines and firm, but fair, decision-making will redress the employer and employee.</w:t>
            </w:r>
          </w:p>
          <w:p w:rsidR="00000000" w:rsidDel="00000000" w:rsidP="00000000" w:rsidRDefault="00000000" w:rsidRPr="00000000">
            <w:pPr>
              <w:spacing w:line="360" w:lineRule="auto"/>
              <w:contextualSpacing w:val="0"/>
              <w:rPr>
                <w:rFonts w:ascii="Roboto" w:cs="Roboto" w:eastAsia="Roboto" w:hAnsi="Roboto"/>
              </w:rPr>
            </w:pPr>
            <w:r w:rsidDel="00000000" w:rsidR="00000000" w:rsidRPr="00000000">
              <w:rPr>
                <w:rFonts w:ascii="Roboto" w:cs="Roboto" w:eastAsia="Roboto" w:hAnsi="Roboto"/>
                <w:rtl w:val="0"/>
              </w:rPr>
              <w:t xml:space="preserve">    Trade union involvement in British working life continues to make the case for employees' rights and protections. Though union membership has declined in recent years, these bodies continue to have an influence in the employee/employer relationship. Withdrawal of employee labour bred from irreconcilable differences is the most widely known impact of union activity (most recently seen during the junior doctors' strike action in 2016).</w:t>
            </w:r>
          </w:p>
          <w:p w:rsidR="00000000" w:rsidDel="00000000" w:rsidP="00000000" w:rsidRDefault="00000000" w:rsidRPr="00000000">
            <w:pPr>
              <w:spacing w:line="360" w:lineRule="auto"/>
              <w:contextualSpacing w:val="0"/>
              <w:rPr>
                <w:rFonts w:ascii="Roboto" w:cs="Roboto" w:eastAsia="Roboto" w:hAnsi="Roboto"/>
              </w:rPr>
            </w:pPr>
            <w:r w:rsidDel="00000000" w:rsidR="00000000" w:rsidRPr="00000000">
              <w:rPr>
                <w:rFonts w:ascii="Roboto" w:cs="Roboto" w:eastAsia="Roboto" w:hAnsi="Roboto"/>
                <w:rtl w:val="0"/>
              </w:rPr>
              <w:tab/>
              <w:t xml:space="preserve">If an employee is invited to attend a disciplinary hearing, they can elect a trade union representative to accompany them—but they cannot respond to questions on their employee’s behalf.</w:t>
            </w:r>
          </w:p>
          <w:p w:rsidR="00000000" w:rsidDel="00000000" w:rsidP="00000000" w:rsidRDefault="00000000" w:rsidRPr="00000000">
            <w:pPr>
              <w:spacing w:line="360" w:lineRule="auto"/>
              <w:contextualSpacing w:val="0"/>
              <w:rPr>
                <w:rFonts w:ascii="Roboto" w:cs="Roboto" w:eastAsia="Roboto" w:hAnsi="Roboto"/>
              </w:rPr>
            </w:pPr>
            <w:r w:rsidDel="00000000" w:rsidR="00000000" w:rsidRPr="00000000">
              <w:rPr>
                <w:rFonts w:ascii="Roboto" w:cs="Roboto" w:eastAsia="Roboto" w:hAnsi="Roboto"/>
                <w:rtl w:val="0"/>
              </w:rPr>
              <w:tab/>
              <w:t xml:space="preserve">Other forms of trade union impact come from recommendations made to government and representation of industries supporting reform. Ultimately, all this outer body of shared profession shapes an employees' view of themselves. It creates an external pressure that elects to hold perceived employer abuses or mistreatment to account. But by ensuring an employee has the collective weight of a national (or international) support structure safeguards worker rights in congruence with the law.</w:t>
            </w:r>
          </w:p>
          <w:p w:rsidR="00000000" w:rsidDel="00000000" w:rsidP="00000000" w:rsidRDefault="00000000" w:rsidRPr="00000000">
            <w:pPr>
              <w:spacing w:line="360" w:lineRule="auto"/>
              <w:contextualSpacing w:val="0"/>
              <w:rPr>
                <w:rFonts w:ascii="Roboto" w:cs="Roboto" w:eastAsia="Roboto" w:hAnsi="Roboto"/>
              </w:rPr>
            </w:pPr>
            <w:r w:rsidDel="00000000" w:rsidR="00000000" w:rsidRPr="00000000">
              <w:rPr>
                <w:rFonts w:ascii="Roboto" w:cs="Roboto" w:eastAsia="Roboto" w:hAnsi="Roboto"/>
                <w:rtl w:val="0"/>
              </w:rPr>
              <w:t xml:space="preserve">    UK and EU legislation has a huge external influence over the manner and shape of working life in the UK and on the continent. Reforms passed include universal staples such as paid leave, the UK living wage, maternity leave and age of retirement—all have a far-reaching effect on life in modern Britain. Nowhere is the impact of government legislation more clearly displayed than in the current Referendum debate to leave the EU. The fallout of which laws will be repealed and those that could be amended—will have an unfathomable effect on employers and employees alike. But it is also an opportunity for HR professionals to further advise government and have reassuring conversations with employers and employees.</w:t>
            </w:r>
          </w:p>
        </w:tc>
      </w:tr>
      <w:tr>
        <w:tc>
          <w:tcPr>
            <w:vMerge w:val="restart"/>
            <w:shd w:fill="7030a0" w:val="clear"/>
            <w:vAlign w:val="cente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tabs>
                <w:tab w:val="center" w:pos="4513"/>
                <w:tab w:val="right" w:pos="9026"/>
              </w:tabs>
              <w:spacing w:after="0" w:before="0" w:line="360" w:lineRule="auto"/>
              <w:ind w:left="0" w:right="0" w:firstLine="0"/>
              <w:contextualSpacing w:val="0"/>
              <w:jc w:val="center"/>
              <w:rPr>
                <w:rFonts w:ascii="Roboto" w:cs="Roboto" w:eastAsia="Roboto" w:hAnsi="Roboto"/>
                <w:b w:val="1"/>
                <w:i w:val="0"/>
                <w:smallCaps w:val="0"/>
                <w:strike w:val="0"/>
                <w:color w:val="ffff00"/>
                <w:sz w:val="24"/>
                <w:szCs w:val="24"/>
                <w:u w:val="none"/>
                <w:shd w:fill="auto" w:val="clear"/>
                <w:vertAlign w:val="baseline"/>
              </w:rPr>
            </w:pPr>
            <w:r w:rsidDel="00000000" w:rsidR="00000000" w:rsidRPr="00000000">
              <w:rPr>
                <w:rFonts w:ascii="Roboto" w:cs="Roboto" w:eastAsia="Roboto" w:hAnsi="Roboto"/>
                <w:b w:val="1"/>
                <w:i w:val="0"/>
                <w:smallCaps w:val="0"/>
                <w:strike w:val="0"/>
                <w:color w:val="ffff00"/>
                <w:sz w:val="24"/>
                <w:szCs w:val="24"/>
                <w:u w:val="none"/>
                <w:shd w:fill="auto" w:val="clear"/>
                <w:vertAlign w:val="baseline"/>
                <w:rtl w:val="0"/>
              </w:rPr>
              <w:t xml:space="preserve">2</w:t>
            </w:r>
          </w:p>
        </w:tc>
        <w:tc>
          <w:tcPr>
            <w:tcBorders>
              <w:top w:color="000000" w:space="0" w:sz="6" w:val="single"/>
              <w:bottom w:color="000000" w:space="0" w:sz="6" w:val="single"/>
            </w:tcBorders>
            <w:shd w:fill="ffff00" w:val="clear"/>
            <w:vAlign w:val="center"/>
          </w:tcPr>
          <w:p w:rsidR="00000000" w:rsidDel="00000000" w:rsidP="00000000" w:rsidRDefault="00000000" w:rsidRPr="00000000">
            <w:pPr>
              <w:spacing w:line="360" w:lineRule="auto"/>
              <w:contextualSpacing w:val="0"/>
              <w:rPr>
                <w:rFonts w:ascii="Roboto" w:cs="Roboto" w:eastAsia="Roboto" w:hAnsi="Roboto"/>
                <w:b w:val="1"/>
                <w:i w:val="1"/>
              </w:rPr>
            </w:pPr>
            <w:r w:rsidDel="00000000" w:rsidR="00000000" w:rsidRPr="00000000">
              <w:rPr>
                <w:rFonts w:ascii="Roboto" w:cs="Roboto" w:eastAsia="Roboto" w:hAnsi="Roboto"/>
                <w:b w:val="1"/>
                <w:i w:val="1"/>
                <w:rtl w:val="0"/>
              </w:rPr>
              <w:t xml:space="preserve">“Define permanent, temporary, and fixed term types of work contract/employment status. Then explain, analyse, and identify the main implications of each. State why it is important to determine the type of work contract/employment status.”</w:t>
            </w:r>
          </w:p>
        </w:tc>
      </w:tr>
      <w:tr>
        <w:tc>
          <w:tcPr>
            <w:vMerge w:val="continue"/>
            <w:shd w:fill="7030a0" w:val="clear"/>
            <w:vAlign w:val="cente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tabs>
                <w:tab w:val="center" w:pos="4513"/>
                <w:tab w:val="right" w:pos="9026"/>
              </w:tabs>
              <w:spacing w:after="0" w:before="0" w:line="360" w:lineRule="auto"/>
              <w:ind w:left="0" w:right="0" w:firstLine="0"/>
              <w:contextualSpacing w:val="0"/>
              <w:jc w:val="left"/>
              <w:rPr>
                <w:rFonts w:ascii="Roboto" w:cs="Roboto" w:eastAsia="Roboto" w:hAnsi="Roboto"/>
                <w:b w:val="1"/>
                <w:i w:val="0"/>
                <w:smallCaps w:val="0"/>
                <w:strike w:val="0"/>
                <w:color w:val="ffff00"/>
                <w:sz w:val="24"/>
                <w:szCs w:val="24"/>
                <w:u w:val="none"/>
                <w:shd w:fill="auto" w:val="clear"/>
                <w:vertAlign w:val="baseline"/>
              </w:rPr>
            </w:pPr>
            <w:r w:rsidDel="00000000" w:rsidR="00000000" w:rsidRPr="00000000">
              <w:rPr>
                <w:rtl w:val="0"/>
              </w:rPr>
            </w:r>
          </w:p>
        </w:tc>
        <w:tc>
          <w:tcPr>
            <w:tcBorders>
              <w:top w:color="000000" w:space="0" w:sz="6" w:val="single"/>
              <w:bottom w:color="000000" w:space="0" w:sz="6" w:val="single"/>
            </w:tcBorders>
            <w:vAlign w:val="center"/>
          </w:tcPr>
          <w:p w:rsidR="00000000" w:rsidDel="00000000" w:rsidP="00000000" w:rsidRDefault="00000000" w:rsidRPr="00000000">
            <w:pPr>
              <w:spacing w:line="360" w:lineRule="auto"/>
              <w:contextualSpacing w:val="0"/>
              <w:rPr>
                <w:rFonts w:ascii="Roboto" w:cs="Roboto" w:eastAsia="Roboto" w:hAnsi="Roboto"/>
              </w:rPr>
            </w:pPr>
            <w:r w:rsidDel="00000000" w:rsidR="00000000" w:rsidRPr="00000000">
              <w:rPr>
                <w:rFonts w:ascii="Roboto" w:cs="Roboto" w:eastAsia="Roboto" w:hAnsi="Roboto"/>
                <w:rtl w:val="0"/>
              </w:rPr>
              <w:tab/>
              <w:t xml:space="preserve">There are three types of work contract, or employment status, in the UK. The first is 'permanent' which means a working agreement is open-ended and continuous. It is a contract that grants the full rights and privileges of a permanent employee (an example would be access to paid leave). The implications of this type of contract have a normalising effect on working life. Regardless of job title, the permanent employee is guaranteed the same rights under employment law in terms of pay and hours worked per week. It also creates the semblance of job security, in so far as the role is needed and the duties fulfilled are not made redundant—the job holder will be retained provided performance and productivity remain on target.</w:t>
            </w:r>
          </w:p>
          <w:p w:rsidR="00000000" w:rsidDel="00000000" w:rsidP="00000000" w:rsidRDefault="00000000" w:rsidRPr="00000000">
            <w:pPr>
              <w:spacing w:line="360" w:lineRule="auto"/>
              <w:contextualSpacing w:val="0"/>
              <w:rPr>
                <w:rFonts w:ascii="Roboto" w:cs="Roboto" w:eastAsia="Roboto" w:hAnsi="Roboto"/>
              </w:rPr>
            </w:pPr>
            <w:r w:rsidDel="00000000" w:rsidR="00000000" w:rsidRPr="00000000">
              <w:rPr>
                <w:rFonts w:ascii="Roboto" w:cs="Roboto" w:eastAsia="Roboto" w:hAnsi="Roboto"/>
                <w:rtl w:val="0"/>
              </w:rPr>
              <w:tab/>
              <w:t xml:space="preserve">The second type of contract is 'temporary' which specifies a duration and predetermined finish date. An employee with this type of contract is not entitled to redundancy or able to claim unfair dismissal. Oftentimes, this type of contract is suitable for the employee who has other commitments—such as caring for a sick relative. Students who go to university may also benefit from seasonal work, or those who have an unrefined skill-set could benefit from a variety of vacancies (i.e. for work experience purposes). However, for the employee supporting a family with monthly expenses—the infrequency of salary or employment protections make this contract precarious.</w:t>
            </w:r>
          </w:p>
          <w:p w:rsidR="00000000" w:rsidDel="00000000" w:rsidP="00000000" w:rsidRDefault="00000000" w:rsidRPr="00000000">
            <w:pPr>
              <w:spacing w:line="360" w:lineRule="auto"/>
              <w:contextualSpacing w:val="0"/>
              <w:rPr>
                <w:rFonts w:ascii="Roboto" w:cs="Roboto" w:eastAsia="Roboto" w:hAnsi="Roboto"/>
              </w:rPr>
            </w:pPr>
            <w:r w:rsidDel="00000000" w:rsidR="00000000" w:rsidRPr="00000000">
              <w:rPr>
                <w:rFonts w:ascii="Roboto" w:cs="Roboto" w:eastAsia="Roboto" w:hAnsi="Roboto"/>
                <w:rtl w:val="0"/>
              </w:rPr>
              <w:tab/>
              <w:t xml:space="preserve">The third type of contract is 'fixed' which clearly states the start and end dates of employment. Certain rights are granted, such as equal pay and pension provision. Similar to the temporary contract, in that labour is only required in increments. There are implications beyond the convenience this may bring to people -- in that, zero hour contracts compete or undercut permanent roles.</w:t>
            </w:r>
          </w:p>
        </w:tc>
      </w:tr>
      <w:tr>
        <w:tc>
          <w:tcPr>
            <w:vMerge w:val="restart"/>
            <w:shd w:fill="7030a0" w:val="clear"/>
            <w:vAlign w:val="cente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tabs>
                <w:tab w:val="center" w:pos="4513"/>
                <w:tab w:val="right" w:pos="9026"/>
              </w:tabs>
              <w:spacing w:after="0" w:before="0" w:line="360" w:lineRule="auto"/>
              <w:ind w:left="0" w:right="0" w:firstLine="0"/>
              <w:contextualSpacing w:val="0"/>
              <w:jc w:val="center"/>
              <w:rPr>
                <w:rFonts w:ascii="Roboto" w:cs="Roboto" w:eastAsia="Roboto" w:hAnsi="Roboto"/>
                <w:b w:val="1"/>
                <w:i w:val="0"/>
                <w:smallCaps w:val="0"/>
                <w:strike w:val="0"/>
                <w:color w:val="ffff00"/>
                <w:sz w:val="24"/>
                <w:szCs w:val="24"/>
                <w:u w:val="none"/>
                <w:shd w:fill="auto" w:val="clear"/>
                <w:vertAlign w:val="baseline"/>
              </w:rPr>
            </w:pPr>
            <w:r w:rsidDel="00000000" w:rsidR="00000000" w:rsidRPr="00000000">
              <w:rPr>
                <w:rFonts w:ascii="Roboto" w:cs="Roboto" w:eastAsia="Roboto" w:hAnsi="Roboto"/>
                <w:b w:val="1"/>
                <w:i w:val="0"/>
                <w:smallCaps w:val="0"/>
                <w:strike w:val="0"/>
                <w:color w:val="ffff00"/>
                <w:sz w:val="24"/>
                <w:szCs w:val="24"/>
                <w:u w:val="none"/>
                <w:shd w:fill="auto" w:val="clear"/>
                <w:vertAlign w:val="baseline"/>
                <w:rtl w:val="0"/>
              </w:rPr>
              <w:t xml:space="preserve">3</w:t>
            </w:r>
          </w:p>
        </w:tc>
        <w:tc>
          <w:tcPr>
            <w:tcBorders>
              <w:top w:color="000000" w:space="0" w:sz="6" w:val="single"/>
              <w:bottom w:color="000000" w:space="0" w:sz="6" w:val="single"/>
            </w:tcBorders>
            <w:shd w:fill="ffff00" w:val="clear"/>
            <w:vAlign w:val="center"/>
          </w:tcPr>
          <w:p w:rsidR="00000000" w:rsidDel="00000000" w:rsidP="00000000" w:rsidRDefault="00000000" w:rsidRPr="00000000">
            <w:pPr>
              <w:spacing w:line="360" w:lineRule="auto"/>
              <w:contextualSpacing w:val="0"/>
              <w:rPr>
                <w:rFonts w:ascii="Roboto" w:cs="Roboto" w:eastAsia="Roboto" w:hAnsi="Roboto"/>
                <w:b w:val="1"/>
                <w:i w:val="1"/>
              </w:rPr>
            </w:pPr>
            <w:r w:rsidDel="00000000" w:rsidR="00000000" w:rsidRPr="00000000">
              <w:rPr>
                <w:rFonts w:ascii="Roboto" w:cs="Roboto" w:eastAsia="Roboto" w:hAnsi="Roboto"/>
                <w:b w:val="1"/>
                <w:i w:val="1"/>
                <w:rtl w:val="0"/>
              </w:rPr>
              <w:t xml:space="preserve">“Give examples of legislation on: employee holidays, rest periods, working hours and night working. Explain the importance of work-life balance for both employee and employer.”</w:t>
            </w:r>
          </w:p>
        </w:tc>
      </w:tr>
      <w:tr>
        <w:tc>
          <w:tcPr>
            <w:vMerge w:val="continue"/>
            <w:shd w:fill="7030a0" w:val="clear"/>
            <w:vAlign w:val="cente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tabs>
                <w:tab w:val="center" w:pos="4513"/>
                <w:tab w:val="right" w:pos="9026"/>
              </w:tabs>
              <w:spacing w:after="0" w:before="0" w:line="360" w:lineRule="auto"/>
              <w:ind w:left="0" w:right="0" w:firstLine="0"/>
              <w:contextualSpacing w:val="0"/>
              <w:jc w:val="left"/>
              <w:rPr>
                <w:rFonts w:ascii="Roboto" w:cs="Roboto" w:eastAsia="Roboto" w:hAnsi="Roboto"/>
                <w:b w:val="1"/>
                <w:i w:val="0"/>
                <w:smallCaps w:val="0"/>
                <w:strike w:val="0"/>
                <w:color w:val="ffff00"/>
                <w:sz w:val="24"/>
                <w:szCs w:val="24"/>
                <w:u w:val="none"/>
                <w:shd w:fill="auto" w:val="clear"/>
                <w:vertAlign w:val="baseline"/>
              </w:rPr>
            </w:pPr>
            <w:r w:rsidDel="00000000" w:rsidR="00000000" w:rsidRPr="00000000">
              <w:rPr>
                <w:rtl w:val="0"/>
              </w:rPr>
            </w:r>
          </w:p>
        </w:tc>
        <w:tc>
          <w:tcPr>
            <w:tcBorders>
              <w:top w:color="000000" w:space="0" w:sz="6" w:val="single"/>
              <w:bottom w:color="000000" w:space="0" w:sz="6" w:val="single"/>
            </w:tcBorders>
            <w:vAlign w:val="center"/>
          </w:tcPr>
          <w:p w:rsidR="00000000" w:rsidDel="00000000" w:rsidP="00000000" w:rsidRDefault="00000000" w:rsidRPr="00000000">
            <w:pPr>
              <w:spacing w:line="360" w:lineRule="auto"/>
              <w:contextualSpacing w:val="0"/>
              <w:rPr>
                <w:rFonts w:ascii="Roboto" w:cs="Roboto" w:eastAsia="Roboto" w:hAnsi="Roboto"/>
              </w:rPr>
            </w:pPr>
            <w:r w:rsidDel="00000000" w:rsidR="00000000" w:rsidRPr="00000000">
              <w:rPr>
                <w:rFonts w:ascii="Roboto" w:cs="Roboto" w:eastAsia="Roboto" w:hAnsi="Roboto"/>
                <w:rtl w:val="0"/>
              </w:rPr>
              <w:tab/>
              <w:t xml:space="preserve">What have become staples of employment, were only made possible through legislation. Permanent employees are guaranteed paid leave for 28-days by the EU (and since ratified by the UK parliament). Terms may vary over how access to leave is achieve – albeit by accrual or available after probation – but scheduled paid leave sanctioned by the business is protected. This carries into unpaid leave or time off due to stress or illness. Statutory sick pay covers a clear period of time, and compassionate leave can be activated if a dependent of the employee is called for. In-work rest breaks are also granted if the working day is longer than six hours. Night workers work on a schedule of eight hours work in 24 hours and 11 hours rest a day. Normal working hours on a weekly basis are limited to 48 hours a week over 17 weeks.</w:t>
            </w:r>
          </w:p>
          <w:p w:rsidR="00000000" w:rsidDel="00000000" w:rsidP="00000000" w:rsidRDefault="00000000" w:rsidRPr="00000000">
            <w:pPr>
              <w:spacing w:line="360" w:lineRule="auto"/>
              <w:contextualSpacing w:val="0"/>
              <w:rPr>
                <w:rFonts w:ascii="Roboto" w:cs="Roboto" w:eastAsia="Roboto" w:hAnsi="Roboto"/>
              </w:rPr>
            </w:pPr>
            <w:r w:rsidDel="00000000" w:rsidR="00000000" w:rsidRPr="00000000">
              <w:rPr>
                <w:rFonts w:ascii="Roboto" w:cs="Roboto" w:eastAsia="Roboto" w:hAnsi="Roboto"/>
                <w:rtl w:val="0"/>
              </w:rPr>
              <w:tab/>
              <w:t xml:space="preserve">Work-life balance is good for both employers and employees because presentism is detriment to private life. If the employee is distracted, stressed, or resentful at the amount of time his or her job takes away from their social life, this can be expressed as disgruntlement. The consequences of which are reduced productivity and lack of brand loyalty.</w:t>
            </w:r>
          </w:p>
        </w:tc>
      </w:tr>
      <w:tr>
        <w:tc>
          <w:tcPr>
            <w:vMerge w:val="restart"/>
            <w:shd w:fill="7030a0" w:val="clear"/>
            <w:vAlign w:val="cente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tabs>
                <w:tab w:val="center" w:pos="4513"/>
                <w:tab w:val="right" w:pos="9026"/>
              </w:tabs>
              <w:spacing w:after="0" w:before="0" w:line="360" w:lineRule="auto"/>
              <w:ind w:left="0" w:right="0" w:firstLine="0"/>
              <w:contextualSpacing w:val="0"/>
              <w:jc w:val="center"/>
              <w:rPr>
                <w:rFonts w:ascii="Roboto" w:cs="Roboto" w:eastAsia="Roboto" w:hAnsi="Roboto"/>
                <w:b w:val="1"/>
                <w:i w:val="0"/>
                <w:smallCaps w:val="0"/>
                <w:strike w:val="0"/>
                <w:color w:val="ffff00"/>
                <w:sz w:val="24"/>
                <w:szCs w:val="24"/>
                <w:u w:val="none"/>
                <w:shd w:fill="auto" w:val="clear"/>
                <w:vertAlign w:val="baseline"/>
              </w:rPr>
            </w:pPr>
            <w:r w:rsidDel="00000000" w:rsidR="00000000" w:rsidRPr="00000000">
              <w:rPr>
                <w:rFonts w:ascii="Roboto" w:cs="Roboto" w:eastAsia="Roboto" w:hAnsi="Roboto"/>
                <w:b w:val="1"/>
                <w:i w:val="0"/>
                <w:smallCaps w:val="0"/>
                <w:strike w:val="0"/>
                <w:color w:val="ffff00"/>
                <w:sz w:val="24"/>
                <w:szCs w:val="24"/>
                <w:u w:val="none"/>
                <w:shd w:fill="auto" w:val="clear"/>
                <w:vertAlign w:val="baseline"/>
                <w:rtl w:val="0"/>
              </w:rPr>
              <w:t xml:space="preserve">4</w:t>
            </w:r>
          </w:p>
        </w:tc>
        <w:tc>
          <w:tcPr>
            <w:tcBorders>
              <w:top w:color="000000" w:space="0" w:sz="6" w:val="single"/>
              <w:bottom w:color="000000" w:space="0" w:sz="6" w:val="single"/>
            </w:tcBorders>
            <w:shd w:fill="ffff00" w:val="clear"/>
            <w:vAlign w:val="center"/>
          </w:tcPr>
          <w:p w:rsidR="00000000" w:rsidDel="00000000" w:rsidP="00000000" w:rsidRDefault="00000000" w:rsidRPr="00000000">
            <w:pPr>
              <w:spacing w:line="360" w:lineRule="auto"/>
              <w:contextualSpacing w:val="0"/>
              <w:rPr>
                <w:rFonts w:ascii="Roboto" w:cs="Roboto" w:eastAsia="Roboto" w:hAnsi="Roboto"/>
                <w:b w:val="1"/>
                <w:i w:val="1"/>
              </w:rPr>
            </w:pPr>
            <w:r w:rsidDel="00000000" w:rsidR="00000000" w:rsidRPr="00000000">
              <w:rPr>
                <w:rFonts w:ascii="Roboto" w:cs="Roboto" w:eastAsia="Roboto" w:hAnsi="Roboto"/>
                <w:b w:val="1"/>
                <w:i w:val="1"/>
                <w:rtl w:val="0"/>
              </w:rPr>
              <w:t xml:space="preserve">“Identify and describe five ways in which the legal system supports working parents, including maternity and paternity leave, adoption leave, and dependants’ leave.”</w:t>
            </w:r>
          </w:p>
        </w:tc>
      </w:tr>
      <w:tr>
        <w:tc>
          <w:tcPr>
            <w:vMerge w:val="continue"/>
            <w:shd w:fill="7030a0" w:val="clear"/>
            <w:vAlign w:val="cente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tabs>
                <w:tab w:val="center" w:pos="4513"/>
                <w:tab w:val="right" w:pos="9026"/>
              </w:tabs>
              <w:spacing w:after="0" w:before="0" w:line="360" w:lineRule="auto"/>
              <w:ind w:left="0" w:right="0" w:firstLine="0"/>
              <w:contextualSpacing w:val="0"/>
              <w:jc w:val="left"/>
              <w:rPr>
                <w:rFonts w:ascii="Roboto" w:cs="Roboto" w:eastAsia="Roboto" w:hAnsi="Roboto"/>
                <w:b w:val="1"/>
                <w:i w:val="0"/>
                <w:smallCaps w:val="0"/>
                <w:strike w:val="0"/>
                <w:color w:val="ffff00"/>
                <w:sz w:val="24"/>
                <w:szCs w:val="24"/>
                <w:u w:val="none"/>
                <w:shd w:fill="auto" w:val="clear"/>
                <w:vertAlign w:val="baseline"/>
              </w:rPr>
            </w:pPr>
            <w:r w:rsidDel="00000000" w:rsidR="00000000" w:rsidRPr="00000000">
              <w:rPr>
                <w:rtl w:val="0"/>
              </w:rPr>
            </w:r>
          </w:p>
        </w:tc>
        <w:tc>
          <w:tcPr>
            <w:tcBorders>
              <w:top w:color="000000" w:space="0" w:sz="6" w:val="single"/>
              <w:bottom w:color="000000" w:space="0" w:sz="6" w:val="single"/>
            </w:tcBorders>
            <w:vAlign w:val="center"/>
          </w:tcPr>
          <w:p w:rsidR="00000000" w:rsidDel="00000000" w:rsidP="00000000" w:rsidRDefault="00000000" w:rsidRPr="00000000">
            <w:pPr>
              <w:spacing w:line="360" w:lineRule="auto"/>
              <w:contextualSpacing w:val="0"/>
              <w:rPr>
                <w:rFonts w:ascii="Roboto" w:cs="Roboto" w:eastAsia="Roboto" w:hAnsi="Roboto"/>
              </w:rPr>
            </w:pPr>
            <w:r w:rsidDel="00000000" w:rsidR="00000000" w:rsidRPr="00000000">
              <w:rPr>
                <w:rFonts w:ascii="Roboto" w:cs="Roboto" w:eastAsia="Roboto" w:hAnsi="Roboto"/>
                <w:rtl w:val="0"/>
              </w:rPr>
              <w:tab/>
              <w:t xml:space="preserve">The legal system supports working parents by allowing employees to an opt-out clause for working over the 48-hour weekly limit (this extends over a 4-month period). The employer cannot dismiss the employee for refusing the opt-out. Further, all those dependent on the employee–such as a minor, partner or parent–can be provided for in case of emergency circumstances. This allows the employee to unpaid leave or compassionate leave (in case of a death of a direct family member).</w:t>
            </w:r>
          </w:p>
          <w:p w:rsidR="00000000" w:rsidDel="00000000" w:rsidP="00000000" w:rsidRDefault="00000000" w:rsidRPr="00000000">
            <w:pPr>
              <w:spacing w:line="360" w:lineRule="auto"/>
              <w:contextualSpacing w:val="0"/>
              <w:rPr>
                <w:rFonts w:ascii="Roboto" w:cs="Roboto" w:eastAsia="Roboto" w:hAnsi="Roboto"/>
              </w:rPr>
            </w:pPr>
            <w:r w:rsidDel="00000000" w:rsidR="00000000" w:rsidRPr="00000000">
              <w:rPr>
                <w:rFonts w:ascii="Roboto" w:cs="Roboto" w:eastAsia="Roboto" w:hAnsi="Roboto"/>
                <w:rtl w:val="0"/>
              </w:rPr>
              <w:tab/>
              <w:t xml:space="preserve">Working parents can also apply for flexible working after 26 weeks of employment. This additional flexibility can support families who are not in a position to afford childcare, or need to collect their children from school.</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left"/>
              <w:rPr>
                <w:rFonts w:ascii="Roboto" w:cs="Roboto" w:eastAsia="Roboto" w:hAnsi="Roboto"/>
                <w:b w:val="0"/>
                <w:i w:val="0"/>
                <w:smallCaps w:val="0"/>
                <w:strike w:val="0"/>
                <w:color w:val="ff0000"/>
                <w:sz w:val="24"/>
                <w:szCs w:val="24"/>
                <w:u w:val="none"/>
                <w:shd w:fill="auto" w:val="clear"/>
                <w:vertAlign w:val="baseline"/>
              </w:rPr>
            </w:pPr>
            <w:r w:rsidDel="00000000" w:rsidR="00000000" w:rsidRPr="00000000">
              <w:rPr>
                <w:rFonts w:ascii="Roboto" w:cs="Roboto" w:eastAsia="Roboto" w:hAnsi="Roboto"/>
                <w:b w:val="0"/>
                <w:i w:val="0"/>
                <w:smallCaps w:val="0"/>
                <w:strike w:val="0"/>
                <w:color w:val="ff0000"/>
                <w:sz w:val="24"/>
                <w:szCs w:val="24"/>
                <w:u w:val="none"/>
                <w:shd w:fill="auto" w:val="clear"/>
                <w:vertAlign w:val="baseline"/>
                <w:rtl w:val="0"/>
              </w:rPr>
              <w:tab/>
              <w:t xml:space="preserve">A female employee is entitled to maternity leave on the eleventh week before a baby is born. The employee would be expected to provide pregnancy details to the employer—such as the week of delivery and the start date they wish to begin maternity leave. The employer has 28 days to respond to these details and provide a date of post-leave return. Employers are to assume the employee will take the entire 52 weeks of the Statuary Maternity Leave (SML) entitlement. If the employee wishes to return to work earlier—eight weeks’ notice to the employer must be given.</w:t>
            </w:r>
          </w:p>
          <w:p w:rsidR="00000000" w:rsidDel="00000000" w:rsidP="00000000" w:rsidRDefault="00000000" w:rsidRPr="00000000">
            <w:pPr>
              <w:spacing w:line="360" w:lineRule="auto"/>
              <w:contextualSpacing w:val="0"/>
              <w:rPr>
                <w:rFonts w:ascii="Roboto" w:cs="Roboto" w:eastAsia="Roboto" w:hAnsi="Roboto"/>
                <w:color w:val="ff0000"/>
              </w:rPr>
            </w:pPr>
            <w:r w:rsidDel="00000000" w:rsidR="00000000" w:rsidRPr="00000000">
              <w:rPr>
                <w:rFonts w:ascii="Roboto" w:cs="Roboto" w:eastAsia="Roboto" w:hAnsi="Roboto"/>
                <w:rtl w:val="0"/>
              </w:rPr>
              <w:tab/>
              <w:t xml:space="preserve"> </w:t>
            </w:r>
            <w:r w:rsidDel="00000000" w:rsidR="00000000" w:rsidRPr="00000000">
              <w:rPr>
                <w:rFonts w:ascii="Roboto" w:cs="Roboto" w:eastAsia="Roboto" w:hAnsi="Roboto"/>
                <w:color w:val="ff0000"/>
                <w:rtl w:val="0"/>
              </w:rPr>
              <w:t xml:space="preserve">A male employee qualifies for paternity leave if he is the baby’s biological father, or, the partner/husband of the mother. The employee is expected to declare the following to an employer: intention to take paternity leave, leave start date, the week the baby is expected, and leave duration— pre-baby birth by the fifteenth week of 26 weeks’ continuous employment. Basic statuary leave is two weeks, and can be taken between the date of the baby’s birth—or any day of the week following the birth—or within 56 days of the baby’s birth.</w:t>
            </w:r>
          </w:p>
          <w:p w:rsidR="00000000" w:rsidDel="00000000" w:rsidP="00000000" w:rsidRDefault="00000000" w:rsidRPr="00000000">
            <w:pPr>
              <w:spacing w:line="360" w:lineRule="auto"/>
              <w:contextualSpacing w:val="0"/>
              <w:rPr>
                <w:rFonts w:ascii="Roboto" w:cs="Roboto" w:eastAsia="Roboto" w:hAnsi="Roboto"/>
                <w:color w:val="ff0000"/>
              </w:rPr>
            </w:pPr>
            <w:r w:rsidDel="00000000" w:rsidR="00000000" w:rsidRPr="00000000">
              <w:rPr>
                <w:rFonts w:ascii="Roboto" w:cs="Roboto" w:eastAsia="Roboto" w:hAnsi="Roboto"/>
                <w:color w:val="ff0000"/>
                <w:rtl w:val="0"/>
              </w:rPr>
              <w:tab/>
              <w:t xml:space="preserve">Concerning paid adoption leave: a total of five adoption appointments can be taken by the primary adopter (a friend or relative legally unconnected to the adoption would not qualify). Upon completion of the adoptive process—a parent is entitled to 52 weeks’ adoption leave. If a child is adopted by a couple: one parent can be granted adoption leave, whilst the other may qualify for paternity and/or shared parental leave (similar to the birth of a child). Statutory Adoption Pay (SAP) is applicable for 39 weeks (this is dependent upon 26 weeks’ continuous employment).</w:t>
            </w:r>
          </w:p>
        </w:tc>
      </w:tr>
      <w:tr>
        <w:tc>
          <w:tcPr>
            <w:vMerge w:val="restart"/>
            <w:shd w:fill="7030a0" w:val="clear"/>
            <w:vAlign w:val="cente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tabs>
                <w:tab w:val="center" w:pos="4513"/>
                <w:tab w:val="right" w:pos="9026"/>
              </w:tabs>
              <w:spacing w:after="0" w:before="0" w:line="360" w:lineRule="auto"/>
              <w:ind w:left="0" w:right="0" w:firstLine="0"/>
              <w:contextualSpacing w:val="0"/>
              <w:jc w:val="center"/>
              <w:rPr>
                <w:rFonts w:ascii="Roboto" w:cs="Roboto" w:eastAsia="Roboto" w:hAnsi="Roboto"/>
                <w:b w:val="1"/>
                <w:i w:val="0"/>
                <w:smallCaps w:val="0"/>
                <w:strike w:val="0"/>
                <w:color w:val="ffff00"/>
                <w:sz w:val="24"/>
                <w:szCs w:val="24"/>
                <w:u w:val="none"/>
                <w:shd w:fill="auto" w:val="clear"/>
                <w:vertAlign w:val="baseline"/>
              </w:rPr>
            </w:pPr>
            <w:r w:rsidDel="00000000" w:rsidR="00000000" w:rsidRPr="00000000">
              <w:rPr>
                <w:rFonts w:ascii="Roboto" w:cs="Roboto" w:eastAsia="Roboto" w:hAnsi="Roboto"/>
                <w:b w:val="1"/>
                <w:i w:val="0"/>
                <w:smallCaps w:val="0"/>
                <w:strike w:val="0"/>
                <w:color w:val="ffff00"/>
                <w:sz w:val="24"/>
                <w:szCs w:val="24"/>
                <w:u w:val="none"/>
                <w:shd w:fill="auto" w:val="clear"/>
                <w:vertAlign w:val="baseline"/>
                <w:rtl w:val="0"/>
              </w:rPr>
              <w:t xml:space="preserve">5</w:t>
            </w:r>
          </w:p>
        </w:tc>
        <w:tc>
          <w:tcPr>
            <w:tcBorders>
              <w:top w:color="000000" w:space="0" w:sz="6" w:val="single"/>
              <w:bottom w:color="000000" w:space="0" w:sz="6" w:val="single"/>
            </w:tcBorders>
            <w:shd w:fill="ffff00" w:val="clear"/>
            <w:vAlign w:val="center"/>
          </w:tcPr>
          <w:p w:rsidR="00000000" w:rsidDel="00000000" w:rsidP="00000000" w:rsidRDefault="00000000" w:rsidRPr="00000000">
            <w:pPr>
              <w:spacing w:line="360" w:lineRule="auto"/>
              <w:contextualSpacing w:val="0"/>
              <w:rPr>
                <w:rFonts w:ascii="Roboto" w:cs="Roboto" w:eastAsia="Roboto" w:hAnsi="Roboto"/>
                <w:b w:val="1"/>
                <w:i w:val="1"/>
              </w:rPr>
            </w:pPr>
            <w:r w:rsidDel="00000000" w:rsidR="00000000" w:rsidRPr="00000000">
              <w:rPr>
                <w:rFonts w:ascii="Roboto" w:cs="Roboto" w:eastAsia="Roboto" w:hAnsi="Roboto"/>
                <w:b w:val="1"/>
                <w:i w:val="1"/>
                <w:rtl w:val="0"/>
              </w:rPr>
              <w:t xml:space="preserve">“Give two reasons why it is important to treat employees fairly in relation to pay. Reference relevant legislation.”</w:t>
            </w:r>
          </w:p>
        </w:tc>
      </w:tr>
      <w:tr>
        <w:tc>
          <w:tcPr>
            <w:vMerge w:val="continue"/>
            <w:shd w:fill="7030a0" w:val="clear"/>
            <w:vAlign w:val="cente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tabs>
                <w:tab w:val="center" w:pos="4513"/>
                <w:tab w:val="right" w:pos="9026"/>
              </w:tabs>
              <w:spacing w:after="0" w:before="0" w:line="360" w:lineRule="auto"/>
              <w:ind w:left="0" w:right="0" w:firstLine="0"/>
              <w:contextualSpacing w:val="0"/>
              <w:jc w:val="left"/>
              <w:rPr>
                <w:rFonts w:ascii="Roboto" w:cs="Roboto" w:eastAsia="Roboto" w:hAnsi="Roboto"/>
                <w:b w:val="1"/>
                <w:i w:val="0"/>
                <w:smallCaps w:val="0"/>
                <w:strike w:val="0"/>
                <w:color w:val="ffff00"/>
                <w:sz w:val="24"/>
                <w:szCs w:val="24"/>
                <w:u w:val="none"/>
                <w:shd w:fill="auto" w:val="clear"/>
                <w:vertAlign w:val="baseline"/>
              </w:rPr>
            </w:pPr>
            <w:r w:rsidDel="00000000" w:rsidR="00000000" w:rsidRPr="00000000">
              <w:rPr>
                <w:rtl w:val="0"/>
              </w:rPr>
            </w:r>
          </w:p>
        </w:tc>
        <w:tc>
          <w:tcPr>
            <w:tcBorders>
              <w:top w:color="000000" w:space="0" w:sz="6" w:val="single"/>
              <w:bottom w:color="000000" w:space="0" w:sz="6" w:val="single"/>
            </w:tcBorders>
            <w:vAlign w:val="center"/>
          </w:tcPr>
          <w:p w:rsidR="00000000" w:rsidDel="00000000" w:rsidP="00000000" w:rsidRDefault="00000000" w:rsidRPr="00000000">
            <w:pPr>
              <w:spacing w:line="360" w:lineRule="auto"/>
              <w:contextualSpacing w:val="0"/>
              <w:rPr>
                <w:rFonts w:ascii="Roboto" w:cs="Roboto" w:eastAsia="Roboto" w:hAnsi="Roboto"/>
              </w:rPr>
            </w:pPr>
            <w:r w:rsidDel="00000000" w:rsidR="00000000" w:rsidRPr="00000000">
              <w:rPr>
                <w:rFonts w:ascii="Roboto" w:cs="Roboto" w:eastAsia="Roboto" w:hAnsi="Roboto"/>
                <w:rtl w:val="0"/>
              </w:rPr>
              <w:tab/>
              <w:t xml:space="preserve">Employees need to be treated fairly in relation to pay because to do otherwise opens the door to professional discrimination. If a protected characteristic is identified as the only difference between people who do the same job – it raises questions of justification for the inconsistency. It also creates a two-tier workforce drawn on protected characteristics as the only dividing line, rather than on merit.</w:t>
            </w:r>
          </w:p>
          <w:p w:rsidR="00000000" w:rsidDel="00000000" w:rsidP="00000000" w:rsidRDefault="00000000" w:rsidRPr="00000000">
            <w:pPr>
              <w:spacing w:line="360" w:lineRule="auto"/>
              <w:contextualSpacing w:val="0"/>
              <w:rPr>
                <w:rFonts w:ascii="Roboto" w:cs="Roboto" w:eastAsia="Roboto" w:hAnsi="Roboto"/>
              </w:rPr>
            </w:pPr>
            <w:r w:rsidDel="00000000" w:rsidR="00000000" w:rsidRPr="00000000">
              <w:rPr>
                <w:rFonts w:ascii="Roboto" w:cs="Roboto" w:eastAsia="Roboto" w:hAnsi="Roboto"/>
                <w:rtl w:val="0"/>
              </w:rPr>
              <w:tab/>
              <w:t xml:space="preserve">Relevant legislation that protects equal pay is the Equal Pact Act (1970). It measures value according to ‘competence, responsibility, and decision-making’. If a role falls within those definitions, unfair treatment in relation to pay is unjustifiable.</w:t>
            </w:r>
          </w:p>
        </w:tc>
      </w:tr>
      <w:tr>
        <w:tc>
          <w:tcPr>
            <w:vMerge w:val="restart"/>
            <w:shd w:fill="7030a0" w:val="clear"/>
            <w:vAlign w:val="cente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tabs>
                <w:tab w:val="center" w:pos="4513"/>
                <w:tab w:val="right" w:pos="9026"/>
              </w:tabs>
              <w:spacing w:after="0" w:before="0" w:line="360" w:lineRule="auto"/>
              <w:ind w:left="0" w:right="0" w:firstLine="0"/>
              <w:contextualSpacing w:val="0"/>
              <w:jc w:val="center"/>
              <w:rPr>
                <w:rFonts w:ascii="Roboto" w:cs="Roboto" w:eastAsia="Roboto" w:hAnsi="Roboto"/>
                <w:b w:val="1"/>
                <w:i w:val="0"/>
                <w:smallCaps w:val="0"/>
                <w:strike w:val="0"/>
                <w:color w:val="ffff00"/>
                <w:sz w:val="24"/>
                <w:szCs w:val="24"/>
                <w:u w:val="none"/>
                <w:shd w:fill="auto" w:val="clear"/>
                <w:vertAlign w:val="baseline"/>
              </w:rPr>
            </w:pPr>
            <w:r w:rsidDel="00000000" w:rsidR="00000000" w:rsidRPr="00000000">
              <w:rPr>
                <w:rFonts w:ascii="Roboto" w:cs="Roboto" w:eastAsia="Roboto" w:hAnsi="Roboto"/>
                <w:b w:val="1"/>
                <w:i w:val="0"/>
                <w:smallCaps w:val="0"/>
                <w:strike w:val="0"/>
                <w:color w:val="ffff00"/>
                <w:sz w:val="24"/>
                <w:szCs w:val="24"/>
                <w:u w:val="none"/>
                <w:shd w:fill="auto" w:val="clear"/>
                <w:vertAlign w:val="baseline"/>
                <w:rtl w:val="0"/>
              </w:rPr>
              <w:t xml:space="preserve">6</w:t>
            </w:r>
          </w:p>
        </w:tc>
        <w:tc>
          <w:tcPr>
            <w:tcBorders>
              <w:top w:color="000000" w:space="0" w:sz="6" w:val="single"/>
              <w:bottom w:color="000000" w:space="0" w:sz="6" w:val="single"/>
            </w:tcBorders>
            <w:shd w:fill="ffff00" w:val="clear"/>
            <w:vAlign w:val="center"/>
          </w:tcPr>
          <w:p w:rsidR="00000000" w:rsidDel="00000000" w:rsidP="00000000" w:rsidRDefault="00000000" w:rsidRPr="00000000">
            <w:pPr>
              <w:spacing w:line="360" w:lineRule="auto"/>
              <w:contextualSpacing w:val="0"/>
              <w:rPr>
                <w:rFonts w:ascii="Roboto" w:cs="Roboto" w:eastAsia="Roboto" w:hAnsi="Roboto"/>
                <w:b w:val="1"/>
                <w:i w:val="1"/>
              </w:rPr>
            </w:pPr>
            <w:r w:rsidDel="00000000" w:rsidR="00000000" w:rsidRPr="00000000">
              <w:rPr>
                <w:rFonts w:ascii="Roboto" w:cs="Roboto" w:eastAsia="Roboto" w:hAnsi="Roboto"/>
                <w:b w:val="1"/>
                <w:i w:val="1"/>
                <w:rtl w:val="0"/>
              </w:rPr>
              <w:t xml:space="preserve">“Summarise four protected characteristics and the main equalities legislation that relates to each.”</w:t>
            </w:r>
          </w:p>
        </w:tc>
      </w:tr>
      <w:tr>
        <w:tc>
          <w:tcPr>
            <w:vMerge w:val="continue"/>
            <w:shd w:fill="7030a0" w:val="clear"/>
            <w:vAlign w:val="cente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tabs>
                <w:tab w:val="center" w:pos="4513"/>
                <w:tab w:val="right" w:pos="9026"/>
              </w:tabs>
              <w:spacing w:after="0" w:before="0" w:line="360" w:lineRule="auto"/>
              <w:ind w:left="0" w:right="0" w:firstLine="0"/>
              <w:contextualSpacing w:val="0"/>
              <w:jc w:val="left"/>
              <w:rPr>
                <w:rFonts w:ascii="Roboto" w:cs="Roboto" w:eastAsia="Roboto" w:hAnsi="Roboto"/>
                <w:b w:val="1"/>
                <w:i w:val="0"/>
                <w:smallCaps w:val="0"/>
                <w:strike w:val="0"/>
                <w:color w:val="ffff00"/>
                <w:sz w:val="24"/>
                <w:szCs w:val="24"/>
                <w:u w:val="none"/>
                <w:shd w:fill="auto" w:val="clear"/>
                <w:vertAlign w:val="baseline"/>
              </w:rPr>
            </w:pPr>
            <w:r w:rsidDel="00000000" w:rsidR="00000000" w:rsidRPr="00000000">
              <w:rPr>
                <w:rtl w:val="0"/>
              </w:rPr>
            </w:r>
          </w:p>
        </w:tc>
        <w:tc>
          <w:tcPr>
            <w:tcBorders>
              <w:top w:color="000000" w:space="0" w:sz="6" w:val="single"/>
              <w:bottom w:color="000000" w:space="0" w:sz="6" w:val="single"/>
            </w:tcBorders>
            <w:vAlign w:val="cente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left"/>
              <w:rPr>
                <w:rFonts w:ascii="Roboto" w:cs="Roboto" w:eastAsia="Roboto" w:hAnsi="Roboto"/>
                <w:b w:val="1"/>
                <w:i w:val="0"/>
                <w:smallCaps w:val="0"/>
                <w:strike w:val="0"/>
                <w:color w:val="538135"/>
                <w:sz w:val="24"/>
                <w:szCs w:val="24"/>
                <w:u w:val="none"/>
                <w:shd w:fill="auto" w:val="clear"/>
                <w:vertAlign w:val="baseline"/>
              </w:rPr>
            </w:pPr>
            <w:r w:rsidDel="00000000" w:rsidR="00000000" w:rsidRPr="00000000">
              <w:rPr>
                <w:rFonts w:ascii="Roboto" w:cs="Roboto" w:eastAsia="Roboto" w:hAnsi="Roboto"/>
                <w:b w:val="1"/>
                <w:i w:val="0"/>
                <w:smallCaps w:val="0"/>
                <w:strike w:val="0"/>
                <w:color w:val="538135"/>
                <w:sz w:val="24"/>
                <w:szCs w:val="24"/>
                <w:u w:val="none"/>
                <w:shd w:fill="auto" w:val="clear"/>
                <w:vertAlign w:val="baseline"/>
                <w:rtl w:val="0"/>
              </w:rPr>
              <w:tab/>
              <w:t xml:space="preserve">Four protected characteristics covered by the Equality Act 2010 include race, disability, sexual orientation and religion (as defined in Sections 5-12 of Part 2 of the legislation). Discrimination in relation to these characteristics could be expressed by refusing to employ an individual on the basis of a protected characteristic, overlooking an individual for promotion for the same reason and, or workplace bullying.</w:t>
              <w:tab/>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left"/>
              <w:rPr>
                <w:rFonts w:ascii="Roboto" w:cs="Roboto" w:eastAsia="Roboto" w:hAnsi="Roboto"/>
                <w:b w:val="1"/>
                <w:i w:val="0"/>
                <w:smallCaps w:val="0"/>
                <w:strike w:val="0"/>
                <w:color w:val="538135"/>
                <w:sz w:val="24"/>
                <w:szCs w:val="24"/>
                <w:u w:val="none"/>
                <w:shd w:fill="auto" w:val="clear"/>
                <w:vertAlign w:val="baseline"/>
              </w:rPr>
            </w:pPr>
            <w:r w:rsidDel="00000000" w:rsidR="00000000" w:rsidRPr="00000000">
              <w:rPr>
                <w:rFonts w:ascii="Roboto" w:cs="Roboto" w:eastAsia="Roboto" w:hAnsi="Roboto"/>
                <w:b w:val="1"/>
                <w:i w:val="0"/>
                <w:smallCaps w:val="0"/>
                <w:strike w:val="0"/>
                <w:color w:val="538135"/>
                <w:sz w:val="24"/>
                <w:szCs w:val="24"/>
                <w:u w:val="none"/>
                <w:shd w:fill="auto" w:val="clear"/>
                <w:vertAlign w:val="baseline"/>
                <w:rtl w:val="0"/>
              </w:rPr>
              <w:tab/>
              <w:t xml:space="preserve">Discrimination in the workplace along racial lines includes prejudicial treatment according to colour, nationality, ethnic or national origin (defined under Race Relations [Amendment] Act 2000). Unfavourable treatment according to a physically challenged person’s disability codified under Disability Regulations (SI 2010/2128). Matters of discriminatory behaviour against bisexual, gay, heterosexual and, or lesbian people are protected by Equality Act (Sexual Orientation) Regulations 2007. The Act also protects people against discrimination on the grounds of belief (or lack thereof) and religion via the Racial and Religious Hatred Act 2006 and Employment Equality (Religion or Belief) Regulations 2003.</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left"/>
              <w:rPr>
                <w:rFonts w:ascii="Roboto" w:cs="Roboto" w:eastAsia="Roboto" w:hAnsi="Roboto"/>
                <w:b w:val="1"/>
                <w:i w:val="0"/>
                <w:smallCaps w:val="0"/>
                <w:strike w:val="0"/>
                <w:color w:val="0070c0"/>
                <w:sz w:val="24"/>
                <w:szCs w:val="24"/>
                <w:u w:val="single"/>
                <w:shd w:fill="auto" w:val="clear"/>
                <w:vertAlign w:val="baseline"/>
              </w:rPr>
            </w:pPr>
            <w:r w:rsidDel="00000000" w:rsidR="00000000" w:rsidRPr="00000000">
              <w:rPr>
                <w:rFonts w:ascii="Roboto" w:cs="Roboto" w:eastAsia="Roboto" w:hAnsi="Roboto"/>
                <w:b w:val="1"/>
                <w:i w:val="0"/>
                <w:smallCaps w:val="0"/>
                <w:strike w:val="0"/>
                <w:color w:val="538135"/>
                <w:sz w:val="24"/>
                <w:szCs w:val="24"/>
                <w:u w:val="none"/>
                <w:shd w:fill="auto" w:val="clear"/>
                <w:vertAlign w:val="baseline"/>
                <w:rtl w:val="0"/>
              </w:rPr>
              <w:tab/>
              <w:t xml:space="preserve">The Act includes each protected characteristic relating to discriminatory acts whether they be direct, direct (association), direct (perception), indirect, harassment-based or victimising.</w:t>
            </w:r>
            <w:r w:rsidDel="00000000" w:rsidR="00000000" w:rsidRPr="00000000">
              <w:rPr>
                <w:rtl w:val="0"/>
              </w:rPr>
            </w:r>
          </w:p>
        </w:tc>
      </w:tr>
      <w:tr>
        <w:tc>
          <w:tcPr>
            <w:vMerge w:val="restart"/>
            <w:shd w:fill="7030a0" w:val="clear"/>
            <w:vAlign w:val="cente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tabs>
                <w:tab w:val="center" w:pos="4513"/>
                <w:tab w:val="right" w:pos="9026"/>
              </w:tabs>
              <w:spacing w:after="0" w:before="0" w:line="360" w:lineRule="auto"/>
              <w:ind w:left="0" w:right="0" w:firstLine="0"/>
              <w:contextualSpacing w:val="0"/>
              <w:jc w:val="center"/>
              <w:rPr>
                <w:rFonts w:ascii="Roboto" w:cs="Roboto" w:eastAsia="Roboto" w:hAnsi="Roboto"/>
                <w:b w:val="1"/>
                <w:i w:val="0"/>
                <w:smallCaps w:val="0"/>
                <w:strike w:val="0"/>
                <w:color w:val="ffff00"/>
                <w:sz w:val="24"/>
                <w:szCs w:val="24"/>
                <w:u w:val="none"/>
                <w:shd w:fill="auto" w:val="clear"/>
                <w:vertAlign w:val="baseline"/>
              </w:rPr>
            </w:pPr>
            <w:r w:rsidDel="00000000" w:rsidR="00000000" w:rsidRPr="00000000">
              <w:rPr>
                <w:rFonts w:ascii="Roboto" w:cs="Roboto" w:eastAsia="Roboto" w:hAnsi="Roboto"/>
                <w:b w:val="1"/>
                <w:i w:val="0"/>
                <w:smallCaps w:val="0"/>
                <w:strike w:val="0"/>
                <w:color w:val="ffff00"/>
                <w:sz w:val="24"/>
                <w:szCs w:val="24"/>
                <w:u w:val="none"/>
                <w:shd w:fill="auto" w:val="clear"/>
                <w:vertAlign w:val="baseline"/>
                <w:rtl w:val="0"/>
              </w:rPr>
              <w:t xml:space="preserve">7</w:t>
            </w:r>
          </w:p>
        </w:tc>
        <w:tc>
          <w:tcPr>
            <w:tcBorders>
              <w:top w:color="000000" w:space="0" w:sz="6" w:val="single"/>
              <w:bottom w:color="000000" w:space="0" w:sz="6" w:val="single"/>
            </w:tcBorders>
            <w:shd w:fill="ffff00" w:val="clear"/>
            <w:vAlign w:val="center"/>
          </w:tcPr>
          <w:p w:rsidR="00000000" w:rsidDel="00000000" w:rsidP="00000000" w:rsidRDefault="00000000" w:rsidRPr="00000000">
            <w:pPr>
              <w:spacing w:line="360" w:lineRule="auto"/>
              <w:contextualSpacing w:val="0"/>
              <w:rPr>
                <w:rFonts w:ascii="Roboto" w:cs="Roboto" w:eastAsia="Roboto" w:hAnsi="Roboto"/>
                <w:b w:val="1"/>
                <w:i w:val="1"/>
              </w:rPr>
            </w:pPr>
            <w:r w:rsidDel="00000000" w:rsidR="00000000" w:rsidRPr="00000000">
              <w:rPr>
                <w:rFonts w:ascii="Roboto" w:cs="Roboto" w:eastAsia="Roboto" w:hAnsi="Roboto"/>
                <w:b w:val="1"/>
                <w:i w:val="1"/>
                <w:rtl w:val="0"/>
              </w:rPr>
              <w:t xml:space="preserve">“Explain these concepts: direct discrimination, indirect discrimination, harassment, and victimisation.”</w:t>
            </w:r>
          </w:p>
        </w:tc>
      </w:tr>
      <w:tr>
        <w:tc>
          <w:tcPr>
            <w:vMerge w:val="continue"/>
            <w:shd w:fill="7030a0" w:val="clear"/>
            <w:vAlign w:val="cente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tabs>
                <w:tab w:val="center" w:pos="4513"/>
                <w:tab w:val="right" w:pos="9026"/>
              </w:tabs>
              <w:spacing w:after="0" w:before="0" w:line="360" w:lineRule="auto"/>
              <w:ind w:left="0" w:right="0" w:firstLine="0"/>
              <w:contextualSpacing w:val="0"/>
              <w:jc w:val="left"/>
              <w:rPr>
                <w:rFonts w:ascii="Roboto" w:cs="Roboto" w:eastAsia="Roboto" w:hAnsi="Roboto"/>
                <w:b w:val="1"/>
                <w:i w:val="0"/>
                <w:smallCaps w:val="0"/>
                <w:strike w:val="0"/>
                <w:color w:val="ffff00"/>
                <w:sz w:val="24"/>
                <w:szCs w:val="24"/>
                <w:u w:val="none"/>
                <w:shd w:fill="auto" w:val="clear"/>
                <w:vertAlign w:val="baseline"/>
              </w:rPr>
            </w:pPr>
            <w:r w:rsidDel="00000000" w:rsidR="00000000" w:rsidRPr="00000000">
              <w:rPr>
                <w:rtl w:val="0"/>
              </w:rPr>
            </w:r>
          </w:p>
        </w:tc>
        <w:tc>
          <w:tcPr>
            <w:tcBorders>
              <w:top w:color="000000" w:space="0" w:sz="6" w:val="single"/>
              <w:bottom w:color="000000" w:space="0" w:sz="6" w:val="single"/>
            </w:tcBorders>
            <w:vAlign w:val="cente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left"/>
              <w:rPr>
                <w:rFonts w:ascii="Roboto" w:cs="Roboto" w:eastAsia="Roboto" w:hAnsi="Roboto"/>
                <w:b w:val="0"/>
                <w:i w:val="0"/>
                <w:smallCaps w:val="0"/>
                <w:strike w:val="0"/>
                <w:color w:val="ff0000"/>
                <w:sz w:val="24"/>
                <w:szCs w:val="24"/>
                <w:u w:val="none"/>
                <w:shd w:fill="auto" w:val="clear"/>
                <w:vertAlign w:val="baseline"/>
              </w:rPr>
            </w:pPr>
            <w:r w:rsidDel="00000000" w:rsidR="00000000" w:rsidRPr="00000000">
              <w:rPr>
                <w:rFonts w:ascii="Roboto" w:cs="Roboto" w:eastAsia="Roboto" w:hAnsi="Roboto"/>
                <w:b w:val="0"/>
                <w:i w:val="0"/>
                <w:smallCaps w:val="0"/>
                <w:strike w:val="0"/>
                <w:color w:val="ff0000"/>
                <w:sz w:val="24"/>
                <w:szCs w:val="24"/>
                <w:u w:val="none"/>
                <w:shd w:fill="auto" w:val="clear"/>
                <w:vertAlign w:val="baseline"/>
                <w:rtl w:val="0"/>
              </w:rPr>
              <w:tab/>
              <w:t xml:space="preserve">The Equality Act 2010 consolidates, harmonises and expands existing discrimination law with a few amendments (see ‘protected characteristics’ above). There are four headings under which an employer’s actions can be challenged in court.</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left"/>
              <w:rPr>
                <w:rFonts w:ascii="Roboto" w:cs="Roboto" w:eastAsia="Roboto" w:hAnsi="Roboto"/>
                <w:b w:val="0"/>
                <w:i w:val="0"/>
                <w:smallCaps w:val="0"/>
                <w:strike w:val="0"/>
                <w:color w:val="ff0000"/>
                <w:sz w:val="24"/>
                <w:szCs w:val="24"/>
                <w:u w:val="none"/>
                <w:shd w:fill="auto" w:val="clear"/>
                <w:vertAlign w:val="baseline"/>
              </w:rPr>
            </w:pPr>
            <w:r w:rsidDel="00000000" w:rsidR="00000000" w:rsidRPr="00000000">
              <w:rPr>
                <w:rFonts w:ascii="Roboto" w:cs="Roboto" w:eastAsia="Roboto" w:hAnsi="Roboto"/>
                <w:b w:val="0"/>
                <w:i w:val="0"/>
                <w:smallCaps w:val="0"/>
                <w:strike w:val="0"/>
                <w:color w:val="ff0000"/>
                <w:sz w:val="24"/>
                <w:szCs w:val="24"/>
                <w:u w:val="none"/>
                <w:shd w:fill="auto" w:val="clear"/>
                <w:vertAlign w:val="baseline"/>
                <w:rtl w:val="0"/>
              </w:rPr>
              <w:tab/>
              <w:t xml:space="preserve">‘Direct discrimination’ is undisguised prejudice based on a protected characteristic. An example of this would be failing to promote a woman because of her gender.</w:t>
            </w:r>
          </w:p>
          <w:p w:rsidR="00000000" w:rsidDel="00000000" w:rsidP="00000000" w:rsidRDefault="00000000" w:rsidRPr="00000000">
            <w:pPr>
              <w:spacing w:line="360" w:lineRule="auto"/>
              <w:contextualSpacing w:val="0"/>
              <w:rPr>
                <w:rFonts w:ascii="Roboto" w:cs="Roboto" w:eastAsia="Roboto" w:hAnsi="Roboto"/>
                <w:color w:val="ff0000"/>
              </w:rPr>
            </w:pPr>
            <w:r w:rsidDel="00000000" w:rsidR="00000000" w:rsidRPr="00000000">
              <w:rPr>
                <w:rFonts w:ascii="Roboto" w:cs="Roboto" w:eastAsia="Roboto" w:hAnsi="Roboto"/>
                <w:color w:val="ff0000"/>
                <w:rtl w:val="0"/>
              </w:rPr>
              <w:tab/>
              <w:t xml:space="preserve">‘Indirect discrimination’ is when the politics and practice of an organisation has the effect of disadvantaging people with certain characteristics. An example would be requiring a religious employee to work on an assigned holy day.</w:t>
            </w:r>
          </w:p>
          <w:p w:rsidR="00000000" w:rsidDel="00000000" w:rsidP="00000000" w:rsidRDefault="00000000" w:rsidRPr="00000000">
            <w:pPr>
              <w:spacing w:line="360" w:lineRule="auto"/>
              <w:contextualSpacing w:val="0"/>
              <w:rPr>
                <w:rFonts w:ascii="Roboto" w:cs="Roboto" w:eastAsia="Roboto" w:hAnsi="Roboto"/>
                <w:color w:val="ff0000"/>
              </w:rPr>
            </w:pPr>
            <w:r w:rsidDel="00000000" w:rsidR="00000000" w:rsidRPr="00000000">
              <w:rPr>
                <w:rFonts w:ascii="Roboto" w:cs="Roboto" w:eastAsia="Roboto" w:hAnsi="Roboto"/>
                <w:color w:val="ff0000"/>
                <w:rtl w:val="0"/>
              </w:rPr>
              <w:tab/>
              <w:t xml:space="preserve">‘Harassment’ is unwanted conduct of a protected characteristic. An example would include mockery of an employee’s sexual orientation.</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left"/>
              <w:rPr>
                <w:rFonts w:ascii="Roboto" w:cs="Roboto" w:eastAsia="Roboto" w:hAnsi="Roboto"/>
                <w:b w:val="0"/>
                <w:i w:val="0"/>
                <w:smallCaps w:val="0"/>
                <w:strike w:val="0"/>
                <w:color w:val="ff0000"/>
                <w:sz w:val="24"/>
                <w:szCs w:val="24"/>
                <w:u w:val="none"/>
                <w:shd w:fill="auto" w:val="clear"/>
                <w:vertAlign w:val="baseline"/>
              </w:rPr>
            </w:pPr>
            <w:r w:rsidDel="00000000" w:rsidR="00000000" w:rsidRPr="00000000">
              <w:rPr>
                <w:rFonts w:ascii="Roboto" w:cs="Roboto" w:eastAsia="Roboto" w:hAnsi="Roboto"/>
                <w:b w:val="0"/>
                <w:i w:val="0"/>
                <w:smallCaps w:val="0"/>
                <w:strike w:val="0"/>
                <w:color w:val="ff0000"/>
                <w:sz w:val="24"/>
                <w:szCs w:val="24"/>
                <w:u w:val="none"/>
                <w:shd w:fill="auto" w:val="clear"/>
                <w:vertAlign w:val="baseline"/>
                <w:rtl w:val="0"/>
              </w:rPr>
              <w:tab/>
              <w:t xml:space="preserve">‘Victimisation’ is unfavourable treatment by an organisation due to filing a complaint. An example would be refusing to release a reference for a former employee who brought a race discrimination claim against an organisation. </w:t>
            </w:r>
          </w:p>
        </w:tc>
      </w:tr>
      <w:tr>
        <w:tc>
          <w:tcPr>
            <w:vMerge w:val="restart"/>
            <w:shd w:fill="7030a0" w:val="clear"/>
            <w:vAlign w:val="cente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tabs>
                <w:tab w:val="center" w:pos="4513"/>
                <w:tab w:val="right" w:pos="9026"/>
              </w:tabs>
              <w:spacing w:after="0" w:before="0" w:line="360" w:lineRule="auto"/>
              <w:ind w:left="0" w:right="0" w:firstLine="0"/>
              <w:contextualSpacing w:val="0"/>
              <w:jc w:val="center"/>
              <w:rPr>
                <w:rFonts w:ascii="Roboto" w:cs="Roboto" w:eastAsia="Roboto" w:hAnsi="Roboto"/>
                <w:b w:val="1"/>
                <w:i w:val="0"/>
                <w:smallCaps w:val="0"/>
                <w:strike w:val="0"/>
                <w:color w:val="ffff00"/>
                <w:sz w:val="24"/>
                <w:szCs w:val="24"/>
                <w:u w:val="none"/>
                <w:shd w:fill="auto" w:val="clear"/>
                <w:vertAlign w:val="baseline"/>
              </w:rPr>
            </w:pPr>
            <w:r w:rsidDel="00000000" w:rsidR="00000000" w:rsidRPr="00000000">
              <w:rPr>
                <w:rFonts w:ascii="Roboto" w:cs="Roboto" w:eastAsia="Roboto" w:hAnsi="Roboto"/>
                <w:b w:val="1"/>
                <w:i w:val="0"/>
                <w:smallCaps w:val="0"/>
                <w:strike w:val="0"/>
                <w:color w:val="ffff00"/>
                <w:sz w:val="24"/>
                <w:szCs w:val="24"/>
                <w:u w:val="none"/>
                <w:shd w:fill="auto" w:val="clear"/>
                <w:vertAlign w:val="baseline"/>
                <w:rtl w:val="0"/>
              </w:rPr>
              <w:t xml:space="preserve">8</w:t>
            </w:r>
          </w:p>
        </w:tc>
        <w:tc>
          <w:tcPr>
            <w:tcBorders>
              <w:top w:color="000000" w:space="0" w:sz="6" w:val="single"/>
              <w:bottom w:color="000000" w:space="0" w:sz="6" w:val="single"/>
            </w:tcBorders>
            <w:shd w:fill="ffff00" w:val="clear"/>
            <w:vAlign w:val="center"/>
          </w:tcPr>
          <w:p w:rsidR="00000000" w:rsidDel="00000000" w:rsidP="00000000" w:rsidRDefault="00000000" w:rsidRPr="00000000">
            <w:pPr>
              <w:spacing w:line="360" w:lineRule="auto"/>
              <w:contextualSpacing w:val="0"/>
              <w:rPr>
                <w:rFonts w:ascii="Roboto" w:cs="Roboto" w:eastAsia="Roboto" w:hAnsi="Roboto"/>
                <w:b w:val="1"/>
                <w:i w:val="1"/>
              </w:rPr>
            </w:pPr>
            <w:r w:rsidDel="00000000" w:rsidR="00000000" w:rsidRPr="00000000">
              <w:rPr>
                <w:rFonts w:ascii="Roboto" w:cs="Roboto" w:eastAsia="Roboto" w:hAnsi="Roboto"/>
                <w:b w:val="1"/>
                <w:i w:val="1"/>
                <w:rtl w:val="0"/>
              </w:rPr>
              <w:t xml:space="preserve">“Explain what is meant by ‘the psychological contract’. Give examples of policies and procedures that might underpin this.”</w:t>
            </w:r>
          </w:p>
        </w:tc>
      </w:tr>
      <w:tr>
        <w:tc>
          <w:tcPr>
            <w:vMerge w:val="continue"/>
            <w:shd w:fill="7030a0" w:val="clear"/>
            <w:vAlign w:val="cente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tabs>
                <w:tab w:val="center" w:pos="4513"/>
                <w:tab w:val="right" w:pos="9026"/>
              </w:tabs>
              <w:spacing w:after="0" w:before="0" w:line="360" w:lineRule="auto"/>
              <w:ind w:left="0" w:right="0" w:firstLine="0"/>
              <w:contextualSpacing w:val="0"/>
              <w:jc w:val="left"/>
              <w:rPr>
                <w:rFonts w:ascii="Roboto" w:cs="Roboto" w:eastAsia="Roboto" w:hAnsi="Roboto"/>
                <w:b w:val="1"/>
                <w:i w:val="0"/>
                <w:smallCaps w:val="0"/>
                <w:strike w:val="0"/>
                <w:color w:val="ffff00"/>
                <w:sz w:val="24"/>
                <w:szCs w:val="24"/>
                <w:u w:val="none"/>
                <w:shd w:fill="auto" w:val="clear"/>
                <w:vertAlign w:val="baseline"/>
              </w:rPr>
            </w:pPr>
            <w:r w:rsidDel="00000000" w:rsidR="00000000" w:rsidRPr="00000000">
              <w:rPr>
                <w:rtl w:val="0"/>
              </w:rPr>
            </w:r>
          </w:p>
        </w:tc>
        <w:tc>
          <w:tcPr>
            <w:tcBorders>
              <w:top w:color="000000" w:space="0" w:sz="6" w:val="single"/>
              <w:bottom w:color="000000" w:space="0" w:sz="6" w:val="single"/>
            </w:tcBorders>
            <w:vAlign w:val="center"/>
          </w:tcPr>
          <w:p w:rsidR="00000000" w:rsidDel="00000000" w:rsidP="00000000" w:rsidRDefault="00000000" w:rsidRPr="00000000">
            <w:pPr>
              <w:spacing w:line="360" w:lineRule="auto"/>
              <w:contextualSpacing w:val="0"/>
              <w:rPr>
                <w:rFonts w:ascii="Roboto" w:cs="Roboto" w:eastAsia="Roboto" w:hAnsi="Roboto"/>
              </w:rPr>
            </w:pPr>
            <w:r w:rsidDel="00000000" w:rsidR="00000000" w:rsidRPr="00000000">
              <w:rPr>
                <w:rFonts w:ascii="Roboto" w:cs="Roboto" w:eastAsia="Roboto" w:hAnsi="Roboto"/>
                <w:rtl w:val="0"/>
              </w:rPr>
              <w:tab/>
              <w:t xml:space="preserve">The phrase ‘psychological contract’ refers to the unwritten expectations and deliverables an employee has of their employer (and vice versa). Policies and procedures that may underpin this include: compliance with UK employment law, professional conduct (with formal actions to counter misconduct), and anticipation of payment from labour.</w:t>
            </w:r>
          </w:p>
        </w:tc>
      </w:tr>
      <w:tr>
        <w:tc>
          <w:tcPr>
            <w:vMerge w:val="restart"/>
            <w:shd w:fill="7030a0" w:val="clear"/>
            <w:vAlign w:val="cente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tabs>
                <w:tab w:val="center" w:pos="4513"/>
                <w:tab w:val="right" w:pos="9026"/>
              </w:tabs>
              <w:spacing w:after="0" w:before="0" w:line="360" w:lineRule="auto"/>
              <w:ind w:left="0" w:right="0" w:firstLine="0"/>
              <w:contextualSpacing w:val="0"/>
              <w:jc w:val="center"/>
              <w:rPr>
                <w:rFonts w:ascii="Roboto" w:cs="Roboto" w:eastAsia="Roboto" w:hAnsi="Roboto"/>
                <w:b w:val="1"/>
                <w:i w:val="0"/>
                <w:smallCaps w:val="0"/>
                <w:strike w:val="0"/>
                <w:color w:val="ffff00"/>
                <w:sz w:val="24"/>
                <w:szCs w:val="24"/>
                <w:u w:val="none"/>
                <w:shd w:fill="auto" w:val="clear"/>
                <w:vertAlign w:val="baseline"/>
              </w:rPr>
            </w:pPr>
            <w:r w:rsidDel="00000000" w:rsidR="00000000" w:rsidRPr="00000000">
              <w:rPr>
                <w:rFonts w:ascii="Roboto" w:cs="Roboto" w:eastAsia="Roboto" w:hAnsi="Roboto"/>
                <w:b w:val="1"/>
                <w:i w:val="0"/>
                <w:smallCaps w:val="0"/>
                <w:strike w:val="0"/>
                <w:color w:val="ffff00"/>
                <w:sz w:val="24"/>
                <w:szCs w:val="24"/>
                <w:u w:val="none"/>
                <w:shd w:fill="auto" w:val="clear"/>
                <w:vertAlign w:val="baseline"/>
                <w:rtl w:val="0"/>
              </w:rPr>
              <w:t xml:space="preserve">9</w:t>
            </w:r>
          </w:p>
        </w:tc>
        <w:tc>
          <w:tcPr>
            <w:tcBorders>
              <w:top w:color="000000" w:space="0" w:sz="6" w:val="single"/>
              <w:bottom w:color="000000" w:space="0" w:sz="6" w:val="single"/>
            </w:tcBorders>
            <w:shd w:fill="ffff00" w:val="clear"/>
            <w:vAlign w:val="center"/>
          </w:tcPr>
          <w:p w:rsidR="00000000" w:rsidDel="00000000" w:rsidP="00000000" w:rsidRDefault="00000000" w:rsidRPr="00000000">
            <w:pPr>
              <w:spacing w:line="360" w:lineRule="auto"/>
              <w:contextualSpacing w:val="0"/>
              <w:rPr>
                <w:rFonts w:ascii="Roboto" w:cs="Roboto" w:eastAsia="Roboto" w:hAnsi="Roboto"/>
                <w:b w:val="1"/>
                <w:i w:val="1"/>
              </w:rPr>
            </w:pPr>
            <w:r w:rsidDel="00000000" w:rsidR="00000000" w:rsidRPr="00000000">
              <w:rPr>
                <w:rFonts w:ascii="Roboto" w:cs="Roboto" w:eastAsia="Roboto" w:hAnsi="Roboto"/>
                <w:b w:val="1"/>
                <w:i w:val="1"/>
                <w:rtl w:val="0"/>
              </w:rPr>
              <w:t xml:space="preserve">“Given the following situation – advise the correct procedure for GDP to follow: “A GDP client (Toy World retail stores) has telephoned, accusing a GDP colleague, who was visiting to train sales staff, of stealing from their premises. Claire Fletcher, People Manager, has asked for your advice on how to handle the situation.”</w:t>
            </w:r>
          </w:p>
        </w:tc>
      </w:tr>
      <w:tr>
        <w:tc>
          <w:tcPr>
            <w:vMerge w:val="continue"/>
            <w:shd w:fill="7030a0" w:val="clear"/>
            <w:vAlign w:val="cente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tabs>
                <w:tab w:val="center" w:pos="4513"/>
                <w:tab w:val="right" w:pos="9026"/>
              </w:tabs>
              <w:spacing w:after="0" w:before="0" w:line="360" w:lineRule="auto"/>
              <w:ind w:left="0" w:right="0" w:firstLine="0"/>
              <w:contextualSpacing w:val="0"/>
              <w:jc w:val="left"/>
              <w:rPr>
                <w:rFonts w:ascii="Roboto" w:cs="Roboto" w:eastAsia="Roboto" w:hAnsi="Roboto"/>
                <w:b w:val="1"/>
                <w:i w:val="0"/>
                <w:smallCaps w:val="0"/>
                <w:strike w:val="0"/>
                <w:color w:val="ffff00"/>
                <w:sz w:val="24"/>
                <w:szCs w:val="24"/>
                <w:u w:val="none"/>
                <w:shd w:fill="auto" w:val="clear"/>
                <w:vertAlign w:val="baseline"/>
              </w:rPr>
            </w:pPr>
            <w:r w:rsidDel="00000000" w:rsidR="00000000" w:rsidRPr="00000000">
              <w:rPr>
                <w:rtl w:val="0"/>
              </w:rPr>
            </w:r>
          </w:p>
        </w:tc>
        <w:tc>
          <w:tcPr>
            <w:tcBorders>
              <w:top w:color="000000" w:space="0" w:sz="6" w:val="single"/>
              <w:bottom w:color="000000" w:space="0" w:sz="6" w:val="single"/>
            </w:tcBorders>
            <w:vAlign w:val="center"/>
          </w:tcPr>
          <w:p w:rsidR="00000000" w:rsidDel="00000000" w:rsidP="00000000" w:rsidRDefault="00000000" w:rsidRPr="00000000">
            <w:pPr>
              <w:spacing w:line="360" w:lineRule="auto"/>
              <w:contextualSpacing w:val="0"/>
              <w:rPr>
                <w:rFonts w:ascii="Roboto" w:cs="Roboto" w:eastAsia="Roboto" w:hAnsi="Roboto"/>
              </w:rPr>
            </w:pPr>
            <w:r w:rsidDel="00000000" w:rsidR="00000000" w:rsidRPr="00000000">
              <w:rPr>
                <w:rFonts w:ascii="Roboto" w:cs="Roboto" w:eastAsia="Roboto" w:hAnsi="Roboto"/>
                <w:rtl w:val="0"/>
              </w:rPr>
              <w:tab/>
              <w:t xml:space="preserve">Assurances would need to be expressed to the Toy World representative that this matter is being taken seriously. I would announce a full investigation to determine the validity of the accusation, and record a P.O.C. for either organisation to share relevant information about the case. Details of the accused GDP employee would then be documented in a statement from Toy World, including what was stolen, and any supporting evidence to the claim (including surveillance footage).</w:t>
            </w:r>
          </w:p>
          <w:p w:rsidR="00000000" w:rsidDel="00000000" w:rsidP="00000000" w:rsidRDefault="00000000" w:rsidRPr="00000000">
            <w:pPr>
              <w:spacing w:line="360" w:lineRule="auto"/>
              <w:contextualSpacing w:val="0"/>
              <w:rPr>
                <w:rFonts w:ascii="Roboto" w:cs="Roboto" w:eastAsia="Roboto" w:hAnsi="Roboto"/>
              </w:rPr>
            </w:pPr>
            <w:r w:rsidDel="00000000" w:rsidR="00000000" w:rsidRPr="00000000">
              <w:rPr>
                <w:rFonts w:ascii="Roboto" w:cs="Roboto" w:eastAsia="Roboto" w:hAnsi="Roboto"/>
                <w:rtl w:val="0"/>
              </w:rPr>
              <w:tab/>
              <w:t xml:space="preserve">I would then inform GDP stakeholders of Toy World’s allegation and seek their cooperation in retrieving information relevant to the investigation. A timesheet of the accused employee would be retrieved and compared against Toy World’s claim. Witnesses from either organisation would be shortlisted and statements taken. Data such as dates, times, and descriptive accounts will be contrasted against known details to establish patterns.</w:t>
            </w:r>
          </w:p>
          <w:p w:rsidR="00000000" w:rsidDel="00000000" w:rsidP="00000000" w:rsidRDefault="00000000" w:rsidRPr="00000000">
            <w:pPr>
              <w:spacing w:line="360" w:lineRule="auto"/>
              <w:contextualSpacing w:val="0"/>
              <w:rPr>
                <w:rFonts w:ascii="Roboto" w:cs="Roboto" w:eastAsia="Roboto" w:hAnsi="Roboto"/>
              </w:rPr>
            </w:pPr>
            <w:r w:rsidDel="00000000" w:rsidR="00000000" w:rsidRPr="00000000">
              <w:rPr>
                <w:rFonts w:ascii="Roboto" w:cs="Roboto" w:eastAsia="Roboto" w:hAnsi="Roboto"/>
                <w:rtl w:val="0"/>
              </w:rPr>
              <w:tab/>
              <w:t xml:space="preserve">The accused employee’s GDP file would be opened to document previous sanctions, the nature of which there are any, and prior conduct. A invitation would then be issued to the employee to attend a formal meeting. The employee can suggest an alternative date/time if the one nominated is inconvenient. The letter would also detail accompaniment of a trade union representative or colleague (with clear instruction they cannot speak on behalf on their behalf).</w:t>
            </w:r>
          </w:p>
          <w:p w:rsidR="00000000" w:rsidDel="00000000" w:rsidP="00000000" w:rsidRDefault="00000000" w:rsidRPr="00000000">
            <w:pPr>
              <w:spacing w:line="360" w:lineRule="auto"/>
              <w:contextualSpacing w:val="0"/>
              <w:rPr>
                <w:rFonts w:ascii="Roboto" w:cs="Roboto" w:eastAsia="Roboto" w:hAnsi="Roboto"/>
              </w:rPr>
            </w:pPr>
            <w:r w:rsidDel="00000000" w:rsidR="00000000" w:rsidRPr="00000000">
              <w:rPr>
                <w:rFonts w:ascii="Roboto" w:cs="Roboto" w:eastAsia="Roboto" w:hAnsi="Roboto"/>
                <w:rtl w:val="0"/>
              </w:rPr>
              <w:tab/>
              <w:t xml:space="preserve">If theft of Toy World property is proven—the employee will have committed gross misconduct and I would recommend dismissal. The stolen property would need to be returned, if the employee fails to comply it would lead to police involvement. A written apology and phone call would be made to Toy World, along with a delivery date of the stolen property. I would also ensure this was sufficient and/or seek further amendments.</w:t>
            </w:r>
          </w:p>
          <w:p w:rsidR="00000000" w:rsidDel="00000000" w:rsidP="00000000" w:rsidRDefault="00000000" w:rsidRPr="00000000">
            <w:pPr>
              <w:spacing w:line="360" w:lineRule="auto"/>
              <w:contextualSpacing w:val="0"/>
              <w:rPr>
                <w:rFonts w:ascii="Roboto" w:cs="Roboto" w:eastAsia="Roboto" w:hAnsi="Roboto"/>
              </w:rPr>
            </w:pPr>
            <w:r w:rsidDel="00000000" w:rsidR="00000000" w:rsidRPr="00000000">
              <w:rPr>
                <w:rFonts w:ascii="Roboto" w:cs="Roboto" w:eastAsia="Roboto" w:hAnsi="Roboto"/>
                <w:rtl w:val="0"/>
              </w:rPr>
              <w:tab/>
              <w:t xml:space="preserve">However, if the employee is proven to not be responsible for the theft and the investigation has no leads for GDP staff involvement–this would be communicated to Toy World. Cooperation would be maintained, but the onus is on Toy World to investigate in-house.</w:t>
            </w:r>
          </w:p>
        </w:tc>
      </w:tr>
      <w:tr>
        <w:tc>
          <w:tcPr>
            <w:vMerge w:val="restart"/>
            <w:shd w:fill="7030a0" w:val="clear"/>
            <w:vAlign w:val="cente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tabs>
                <w:tab w:val="center" w:pos="4513"/>
                <w:tab w:val="right" w:pos="9026"/>
              </w:tabs>
              <w:spacing w:after="0" w:before="0" w:line="360" w:lineRule="auto"/>
              <w:ind w:left="0" w:right="0" w:firstLine="0"/>
              <w:contextualSpacing w:val="0"/>
              <w:jc w:val="center"/>
              <w:rPr>
                <w:rFonts w:ascii="Roboto" w:cs="Roboto" w:eastAsia="Roboto" w:hAnsi="Roboto"/>
                <w:b w:val="1"/>
                <w:i w:val="0"/>
                <w:smallCaps w:val="0"/>
                <w:strike w:val="0"/>
                <w:color w:val="ffff00"/>
                <w:sz w:val="24"/>
                <w:szCs w:val="24"/>
                <w:u w:val="none"/>
                <w:shd w:fill="auto" w:val="clear"/>
                <w:vertAlign w:val="baseline"/>
              </w:rPr>
            </w:pPr>
            <w:r w:rsidDel="00000000" w:rsidR="00000000" w:rsidRPr="00000000">
              <w:rPr>
                <w:rFonts w:ascii="Roboto" w:cs="Roboto" w:eastAsia="Roboto" w:hAnsi="Roboto"/>
                <w:b w:val="1"/>
                <w:i w:val="0"/>
                <w:smallCaps w:val="0"/>
                <w:strike w:val="0"/>
                <w:color w:val="ffff00"/>
                <w:sz w:val="24"/>
                <w:szCs w:val="24"/>
                <w:u w:val="none"/>
                <w:shd w:fill="auto" w:val="clear"/>
                <w:vertAlign w:val="baseline"/>
                <w:rtl w:val="0"/>
              </w:rPr>
              <w:t xml:space="preserve">10</w:t>
            </w:r>
          </w:p>
        </w:tc>
        <w:tc>
          <w:tcPr>
            <w:tcBorders>
              <w:top w:color="000000" w:space="0" w:sz="6" w:val="single"/>
              <w:bottom w:color="000000" w:space="0" w:sz="6" w:val="single"/>
            </w:tcBorders>
            <w:shd w:fill="ffff00" w:val="clear"/>
            <w:vAlign w:val="center"/>
          </w:tcPr>
          <w:p w:rsidR="00000000" w:rsidDel="00000000" w:rsidP="00000000" w:rsidRDefault="00000000" w:rsidRPr="00000000">
            <w:pPr>
              <w:spacing w:line="360" w:lineRule="auto"/>
              <w:contextualSpacing w:val="0"/>
              <w:rPr>
                <w:rFonts w:ascii="Roboto" w:cs="Roboto" w:eastAsia="Roboto" w:hAnsi="Roboto"/>
                <w:b w:val="1"/>
                <w:i w:val="1"/>
              </w:rPr>
            </w:pPr>
            <w:r w:rsidDel="00000000" w:rsidR="00000000" w:rsidRPr="00000000">
              <w:rPr>
                <w:rFonts w:ascii="Roboto" w:cs="Roboto" w:eastAsia="Roboto" w:hAnsi="Roboto"/>
                <w:b w:val="1"/>
                <w:i w:val="1"/>
                <w:rtl w:val="0"/>
              </w:rPr>
              <w:t xml:space="preserve">“Explain the main differences between fair and unfair dismissal. Give an example of each.”</w:t>
            </w:r>
          </w:p>
        </w:tc>
      </w:tr>
      <w:tr>
        <w:tc>
          <w:tcPr>
            <w:vMerge w:val="continue"/>
            <w:shd w:fill="7030a0" w:val="clear"/>
            <w:vAlign w:val="cente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tabs>
                <w:tab w:val="center" w:pos="4513"/>
                <w:tab w:val="right" w:pos="9026"/>
              </w:tabs>
              <w:spacing w:after="0" w:before="0" w:line="360" w:lineRule="auto"/>
              <w:ind w:left="0" w:right="0" w:firstLine="0"/>
              <w:contextualSpacing w:val="0"/>
              <w:jc w:val="left"/>
              <w:rPr>
                <w:rFonts w:ascii="Roboto" w:cs="Roboto" w:eastAsia="Roboto" w:hAnsi="Roboto"/>
                <w:b w:val="1"/>
                <w:i w:val="0"/>
                <w:smallCaps w:val="0"/>
                <w:strike w:val="0"/>
                <w:color w:val="ffff00"/>
                <w:sz w:val="24"/>
                <w:szCs w:val="24"/>
                <w:u w:val="none"/>
                <w:shd w:fill="auto" w:val="clear"/>
                <w:vertAlign w:val="baseline"/>
              </w:rPr>
            </w:pPr>
            <w:r w:rsidDel="00000000" w:rsidR="00000000" w:rsidRPr="00000000">
              <w:rPr>
                <w:rtl w:val="0"/>
              </w:rPr>
            </w:r>
          </w:p>
        </w:tc>
        <w:tc>
          <w:tcPr>
            <w:tcBorders>
              <w:top w:color="000000" w:space="0" w:sz="6" w:val="single"/>
              <w:bottom w:color="000000" w:space="0" w:sz="6" w:val="single"/>
            </w:tcBorders>
            <w:vAlign w:val="center"/>
          </w:tcPr>
          <w:p w:rsidR="00000000" w:rsidDel="00000000" w:rsidP="00000000" w:rsidRDefault="00000000" w:rsidRPr="00000000">
            <w:pPr>
              <w:spacing w:line="360" w:lineRule="auto"/>
              <w:contextualSpacing w:val="0"/>
              <w:rPr>
                <w:rFonts w:ascii="Roboto" w:cs="Roboto" w:eastAsia="Roboto" w:hAnsi="Roboto"/>
              </w:rPr>
            </w:pPr>
            <w:r w:rsidDel="00000000" w:rsidR="00000000" w:rsidRPr="00000000">
              <w:rPr>
                <w:rFonts w:ascii="Roboto" w:cs="Roboto" w:eastAsia="Roboto" w:hAnsi="Roboto"/>
                <w:rtl w:val="0"/>
              </w:rPr>
              <w:tab/>
              <w:t xml:space="preserve">With the advent of employment rights and EU legislation, the rights of the employee and employer have been strengthened and protected. With that comes are a clearer distinction between the fair and unfair dismissal. The main difference between each in compliance with existing employment law. If an employee were dismissed on spurious grounds lacking all evidence or objectivity, this would be deemed unfair. If, however, the employee was dismissed after progressing through an organisation’s formal sanctions substantiated by evidence. Unfair dismissal exposes an organisation to lawsuit, damaged reputation, and sanctions. A fair dismissal can be appealed with six months after the decision is made, however, if conducted objectively—the decision will stand.</w:t>
            </w:r>
          </w:p>
        </w:tc>
      </w:tr>
      <w:tr>
        <w:tc>
          <w:tcPr>
            <w:vMerge w:val="restart"/>
            <w:shd w:fill="7030a0" w:val="clear"/>
            <w:vAlign w:val="cente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tabs>
                <w:tab w:val="center" w:pos="4513"/>
                <w:tab w:val="right" w:pos="9026"/>
              </w:tabs>
              <w:spacing w:after="0" w:before="0" w:line="360" w:lineRule="auto"/>
              <w:ind w:left="0" w:right="0" w:firstLine="0"/>
              <w:contextualSpacing w:val="0"/>
              <w:jc w:val="center"/>
              <w:rPr>
                <w:rFonts w:ascii="Roboto" w:cs="Roboto" w:eastAsia="Roboto" w:hAnsi="Roboto"/>
                <w:b w:val="1"/>
                <w:i w:val="0"/>
                <w:smallCaps w:val="0"/>
                <w:strike w:val="0"/>
                <w:color w:val="ffff00"/>
                <w:sz w:val="24"/>
                <w:szCs w:val="24"/>
                <w:u w:val="none"/>
                <w:shd w:fill="auto" w:val="clear"/>
                <w:vertAlign w:val="baseline"/>
              </w:rPr>
            </w:pPr>
            <w:r w:rsidDel="00000000" w:rsidR="00000000" w:rsidRPr="00000000">
              <w:rPr>
                <w:rFonts w:ascii="Roboto" w:cs="Roboto" w:eastAsia="Roboto" w:hAnsi="Roboto"/>
                <w:b w:val="1"/>
                <w:i w:val="0"/>
                <w:smallCaps w:val="0"/>
                <w:strike w:val="0"/>
                <w:color w:val="ffff00"/>
                <w:sz w:val="24"/>
                <w:szCs w:val="24"/>
                <w:u w:val="none"/>
                <w:shd w:fill="auto" w:val="clear"/>
                <w:vertAlign w:val="baseline"/>
                <w:rtl w:val="0"/>
              </w:rPr>
              <w:t xml:space="preserve">11</w:t>
            </w:r>
          </w:p>
        </w:tc>
        <w:tc>
          <w:tcPr>
            <w:tcBorders>
              <w:top w:color="000000" w:space="0" w:sz="6" w:val="single"/>
              <w:bottom w:color="000000" w:space="0" w:sz="6" w:val="single"/>
            </w:tcBorders>
            <w:shd w:fill="ffff00" w:val="clear"/>
          </w:tcPr>
          <w:p w:rsidR="00000000" w:rsidDel="00000000" w:rsidP="00000000" w:rsidRDefault="00000000" w:rsidRPr="00000000">
            <w:pPr>
              <w:spacing w:line="360" w:lineRule="auto"/>
              <w:contextualSpacing w:val="0"/>
              <w:rPr>
                <w:rFonts w:ascii="Roboto" w:cs="Roboto" w:eastAsia="Roboto" w:hAnsi="Roboto"/>
                <w:b w:val="1"/>
                <w:i w:val="1"/>
              </w:rPr>
            </w:pPr>
            <w:r w:rsidDel="00000000" w:rsidR="00000000" w:rsidRPr="00000000">
              <w:rPr>
                <w:rFonts w:ascii="Roboto" w:cs="Roboto" w:eastAsia="Roboto" w:hAnsi="Roboto"/>
                <w:b w:val="1"/>
                <w:i w:val="1"/>
                <w:rtl w:val="0"/>
              </w:rPr>
              <w:t xml:space="preserve">“Explain the purpose and benefits of exit interviews for employer and employee.”</w:t>
            </w:r>
          </w:p>
        </w:tc>
      </w:tr>
      <w:tr>
        <w:tc>
          <w:tcPr>
            <w:vMerge w:val="continue"/>
            <w:shd w:fill="7030a0" w:val="clear"/>
            <w:vAlign w:val="cente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tabs>
                <w:tab w:val="center" w:pos="4513"/>
                <w:tab w:val="right" w:pos="9026"/>
              </w:tabs>
              <w:spacing w:after="0" w:before="0" w:line="360" w:lineRule="auto"/>
              <w:ind w:left="0" w:right="0" w:firstLine="0"/>
              <w:contextualSpacing w:val="0"/>
              <w:jc w:val="left"/>
              <w:rPr>
                <w:rFonts w:ascii="Roboto" w:cs="Roboto" w:eastAsia="Roboto" w:hAnsi="Roboto"/>
                <w:b w:val="1"/>
                <w:i w:val="0"/>
                <w:smallCaps w:val="0"/>
                <w:strike w:val="0"/>
                <w:color w:val="ffff00"/>
                <w:sz w:val="24"/>
                <w:szCs w:val="24"/>
                <w:u w:val="none"/>
                <w:shd w:fill="auto" w:val="clear"/>
                <w:vertAlign w:val="baseline"/>
              </w:rPr>
            </w:pPr>
            <w:r w:rsidDel="00000000" w:rsidR="00000000" w:rsidRPr="00000000">
              <w:rPr>
                <w:rtl w:val="0"/>
              </w:rPr>
            </w:r>
          </w:p>
        </w:tc>
        <w:tc>
          <w:tcPr>
            <w:tcBorders>
              <w:top w:color="000000" w:space="0" w:sz="6" w:val="single"/>
              <w:bottom w:color="000000" w:space="0" w:sz="6" w:val="single"/>
            </w:tcBorders>
            <w:vAlign w:val="center"/>
          </w:tcPr>
          <w:p w:rsidR="00000000" w:rsidDel="00000000" w:rsidP="00000000" w:rsidRDefault="00000000" w:rsidRPr="00000000">
            <w:pPr>
              <w:spacing w:line="360" w:lineRule="auto"/>
              <w:contextualSpacing w:val="0"/>
              <w:rPr>
                <w:rFonts w:ascii="Roboto" w:cs="Roboto" w:eastAsia="Roboto" w:hAnsi="Roboto"/>
              </w:rPr>
            </w:pPr>
            <w:r w:rsidDel="00000000" w:rsidR="00000000" w:rsidRPr="00000000">
              <w:rPr>
                <w:rFonts w:ascii="Roboto" w:cs="Roboto" w:eastAsia="Roboto" w:hAnsi="Roboto"/>
                <w:rtl w:val="0"/>
              </w:rPr>
              <w:tab/>
            </w:r>
            <w:r w:rsidDel="00000000" w:rsidR="00000000" w:rsidRPr="00000000">
              <w:rPr>
                <w:rFonts w:ascii="Roboto" w:cs="Roboto" w:eastAsia="Roboto" w:hAnsi="Roboto"/>
                <w:color w:val="ff0000"/>
                <w:rtl w:val="0"/>
              </w:rPr>
              <w:t xml:space="preserve">The employer directly benefits from exit interviews designed to identify areas of dissatisfaction through attitude or opinion surveys. The results can lead to proposals to action and areas of focus where dissatisfaction or lack of commitment exists. This benefits the employee by increasing engagement, improvements in recruitment process, and reducing absenteeism. Exit interviews also allow leaving employees the opportunity to share their thoughts without fear of retaliation. Ultimately, happier employees have lower turnover. </w:t>
            </w:r>
            <w:r w:rsidDel="00000000" w:rsidR="00000000" w:rsidRPr="00000000">
              <w:rPr>
                <w:rtl w:val="0"/>
              </w:rPr>
            </w:r>
          </w:p>
        </w:tc>
      </w:tr>
      <w:tr>
        <w:tc>
          <w:tcPr>
            <w:vMerge w:val="restart"/>
            <w:shd w:fill="7030a0" w:val="clear"/>
            <w:vAlign w:val="cente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tabs>
                <w:tab w:val="center" w:pos="4513"/>
                <w:tab w:val="right" w:pos="9026"/>
              </w:tabs>
              <w:spacing w:after="0" w:before="0" w:line="360" w:lineRule="auto"/>
              <w:ind w:left="0" w:right="0" w:firstLine="0"/>
              <w:contextualSpacing w:val="0"/>
              <w:jc w:val="center"/>
              <w:rPr>
                <w:rFonts w:ascii="Roboto" w:cs="Roboto" w:eastAsia="Roboto" w:hAnsi="Roboto"/>
                <w:b w:val="1"/>
                <w:i w:val="0"/>
                <w:smallCaps w:val="0"/>
                <w:strike w:val="0"/>
                <w:color w:val="ffff00"/>
                <w:sz w:val="24"/>
                <w:szCs w:val="24"/>
                <w:u w:val="none"/>
                <w:shd w:fill="auto" w:val="clear"/>
                <w:vertAlign w:val="baseline"/>
              </w:rPr>
            </w:pPr>
            <w:r w:rsidDel="00000000" w:rsidR="00000000" w:rsidRPr="00000000">
              <w:rPr>
                <w:rFonts w:ascii="Roboto" w:cs="Roboto" w:eastAsia="Roboto" w:hAnsi="Roboto"/>
                <w:b w:val="1"/>
                <w:i w:val="0"/>
                <w:smallCaps w:val="0"/>
                <w:strike w:val="0"/>
                <w:color w:val="ffff00"/>
                <w:sz w:val="24"/>
                <w:szCs w:val="24"/>
                <w:u w:val="none"/>
                <w:shd w:fill="auto" w:val="clear"/>
                <w:vertAlign w:val="baseline"/>
                <w:rtl w:val="0"/>
              </w:rPr>
              <w:t xml:space="preserve">12</w:t>
            </w:r>
          </w:p>
        </w:tc>
        <w:tc>
          <w:tcPr>
            <w:tcBorders>
              <w:top w:color="000000" w:space="0" w:sz="6" w:val="single"/>
              <w:bottom w:color="000000" w:space="0" w:sz="6" w:val="single"/>
            </w:tcBorders>
            <w:shd w:fill="ffff00" w:val="clear"/>
            <w:vAlign w:val="center"/>
          </w:tcPr>
          <w:p w:rsidR="00000000" w:rsidDel="00000000" w:rsidP="00000000" w:rsidRDefault="00000000" w:rsidRPr="00000000">
            <w:pPr>
              <w:spacing w:line="360" w:lineRule="auto"/>
              <w:contextualSpacing w:val="0"/>
              <w:rPr>
                <w:rFonts w:ascii="Roboto" w:cs="Roboto" w:eastAsia="Roboto" w:hAnsi="Roboto"/>
                <w:b w:val="1"/>
                <w:i w:val="1"/>
              </w:rPr>
            </w:pPr>
            <w:r w:rsidDel="00000000" w:rsidR="00000000" w:rsidRPr="00000000">
              <w:rPr>
                <w:rFonts w:ascii="Roboto" w:cs="Roboto" w:eastAsia="Roboto" w:hAnsi="Roboto"/>
                <w:b w:val="1"/>
                <w:i w:val="1"/>
                <w:rtl w:val="0"/>
              </w:rPr>
              <w:t xml:space="preserve">“Summarise the key stages to be followed when managing redundancies.”</w:t>
            </w:r>
          </w:p>
        </w:tc>
      </w:tr>
      <w:tr>
        <w:tc>
          <w:tcPr>
            <w:vMerge w:val="continue"/>
            <w:shd w:fill="7030a0" w:val="clear"/>
            <w:vAlign w:val="cente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tabs>
                <w:tab w:val="center" w:pos="4513"/>
                <w:tab w:val="right" w:pos="9026"/>
              </w:tabs>
              <w:spacing w:after="0" w:before="0" w:line="360" w:lineRule="auto"/>
              <w:ind w:left="0" w:right="0" w:firstLine="0"/>
              <w:contextualSpacing w:val="0"/>
              <w:jc w:val="left"/>
              <w:rPr>
                <w:rFonts w:ascii="Roboto" w:cs="Roboto" w:eastAsia="Roboto" w:hAnsi="Roboto"/>
                <w:b w:val="1"/>
                <w:i w:val="0"/>
                <w:smallCaps w:val="0"/>
                <w:strike w:val="0"/>
                <w:color w:val="ffff00"/>
                <w:sz w:val="24"/>
                <w:szCs w:val="24"/>
                <w:u w:val="none"/>
                <w:shd w:fill="auto" w:val="clear"/>
                <w:vertAlign w:val="baseline"/>
              </w:rPr>
            </w:pPr>
            <w:r w:rsidDel="00000000" w:rsidR="00000000" w:rsidRPr="00000000">
              <w:rPr>
                <w:rtl w:val="0"/>
              </w:rPr>
            </w:r>
          </w:p>
        </w:tc>
        <w:tc>
          <w:tcPr>
            <w:tcBorders>
              <w:top w:color="000000" w:space="0" w:sz="6" w:val="single"/>
            </w:tcBorders>
            <w:vAlign w:val="center"/>
          </w:tcPr>
          <w:p w:rsidR="00000000" w:rsidDel="00000000" w:rsidP="00000000" w:rsidRDefault="00000000" w:rsidRPr="00000000">
            <w:pPr>
              <w:spacing w:line="360" w:lineRule="auto"/>
              <w:contextualSpacing w:val="0"/>
              <w:rPr>
                <w:rFonts w:ascii="Roboto" w:cs="Roboto" w:eastAsia="Roboto" w:hAnsi="Roboto"/>
              </w:rPr>
            </w:pPr>
            <w:r w:rsidDel="00000000" w:rsidR="00000000" w:rsidRPr="00000000">
              <w:rPr>
                <w:rFonts w:ascii="Roboto" w:cs="Roboto" w:eastAsia="Roboto" w:hAnsi="Roboto"/>
                <w:rtl w:val="0"/>
              </w:rPr>
              <w:tab/>
              <w:t xml:space="preserve">As is inevitable when people devote time and effort to a cause—the professional can become the personal as individuals self-identify with what they do. This raises questions and safeguards to ensure an employer is fair, balanced, and reasonable on the grounds of redundancy. A redundancy, in and of itself, is not necessarily a negative if handled correctly; a job may be redundant, but a person is not. As the global economy innovates and becomes more competitive—the roles of yesterday become unnecessary as efficiency autotomizes process. But this is a hard sell when sitting across from an employee to dismiss.</w:t>
            </w:r>
          </w:p>
          <w:p w:rsidR="00000000" w:rsidDel="00000000" w:rsidP="00000000" w:rsidRDefault="00000000" w:rsidRPr="00000000">
            <w:pPr>
              <w:spacing w:line="360" w:lineRule="auto"/>
              <w:contextualSpacing w:val="0"/>
              <w:rPr>
                <w:rFonts w:ascii="Roboto" w:cs="Roboto" w:eastAsia="Roboto" w:hAnsi="Roboto"/>
              </w:rPr>
            </w:pPr>
            <w:r w:rsidDel="00000000" w:rsidR="00000000" w:rsidRPr="00000000">
              <w:rPr>
                <w:rFonts w:ascii="Roboto" w:cs="Roboto" w:eastAsia="Roboto" w:hAnsi="Roboto"/>
                <w:rtl w:val="0"/>
              </w:rPr>
              <w:tab/>
              <w:t xml:space="preserve">In more serious cases where the employee has been destructive may include illegality or contravention of a statutory duty. If an employer detects dismissible behaviour a full investigation that establishes facts from multiple people is paramount. As are the procedures and guidelines laid down by the HR department, organisation, and the wider legal apparatus. Basics such as informing an employee in writing of the alleged offence, a place and time for a meeting to discuss the claims. The employee should have, and be told, they have the opportunity to appeal any sanction imposed.</w:t>
            </w:r>
          </w:p>
          <w:p w:rsidR="00000000" w:rsidDel="00000000" w:rsidP="00000000" w:rsidRDefault="00000000" w:rsidRPr="00000000">
            <w:pPr>
              <w:spacing w:line="360" w:lineRule="auto"/>
              <w:contextualSpacing w:val="0"/>
              <w:rPr>
                <w:rFonts w:ascii="Roboto" w:cs="Roboto" w:eastAsia="Roboto" w:hAnsi="Roboto"/>
              </w:rPr>
            </w:pPr>
            <w:r w:rsidDel="00000000" w:rsidR="00000000" w:rsidRPr="00000000">
              <w:rPr>
                <w:rFonts w:ascii="Roboto" w:cs="Roboto" w:eastAsia="Roboto" w:hAnsi="Roboto"/>
                <w:rtl w:val="0"/>
              </w:rPr>
              <w:tab/>
              <w:t xml:space="preserve">There are some special cases of redundancy or dismissal that may not be so well-defined in the organisation’s policy. One example could be persistent absenteeism fuelled by a personal upset, sudden homelessness, or embarrassment at lack of basic provisions (i.e. hygiene). These cases will need to be handled differently from a role no longer needed by the organisation, or gross misconduct. An opportunity to reform, support options (i.e. the organisation may have a free-toll counselling line), or unpaid leave to put their affairs in order.</w:t>
            </w:r>
          </w:p>
          <w:p w:rsidR="00000000" w:rsidDel="00000000" w:rsidP="00000000" w:rsidRDefault="00000000" w:rsidRPr="00000000">
            <w:pPr>
              <w:spacing w:line="360" w:lineRule="auto"/>
              <w:contextualSpacing w:val="0"/>
              <w:rPr>
                <w:rFonts w:ascii="Roboto" w:cs="Roboto" w:eastAsia="Roboto" w:hAnsi="Roboto"/>
                <w:b w:val="1"/>
                <w:color w:val="538135"/>
              </w:rPr>
            </w:pPr>
            <w:r w:rsidDel="00000000" w:rsidR="00000000" w:rsidRPr="00000000">
              <w:rPr>
                <w:rFonts w:ascii="Roboto" w:cs="Roboto" w:eastAsia="Roboto" w:hAnsi="Roboto"/>
                <w:rtl w:val="0"/>
              </w:rPr>
              <w:tab/>
            </w:r>
            <w:r w:rsidDel="00000000" w:rsidR="00000000" w:rsidRPr="00000000">
              <w:rPr>
                <w:rFonts w:ascii="Roboto" w:cs="Roboto" w:eastAsia="Roboto" w:hAnsi="Roboto"/>
                <w:b w:val="1"/>
                <w:color w:val="538135"/>
                <w:rtl w:val="0"/>
              </w:rPr>
              <w:t xml:space="preserve">The key stages recommended by the CIPD in managing redundancies include:</w:t>
            </w:r>
          </w:p>
          <w:p w:rsidR="00000000" w:rsidDel="00000000" w:rsidP="00000000" w:rsidRDefault="00000000" w:rsidRPr="00000000">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360" w:lineRule="auto"/>
              <w:ind w:left="1440" w:right="0" w:hanging="360"/>
              <w:contextualSpacing w:val="1"/>
              <w:jc w:val="left"/>
              <w:rPr>
                <w:b w:val="1"/>
                <w:i w:val="0"/>
                <w:smallCaps w:val="0"/>
                <w:strike w:val="0"/>
                <w:color w:val="538135"/>
                <w:sz w:val="24"/>
                <w:szCs w:val="24"/>
                <w:u w:val="none"/>
                <w:shd w:fill="auto" w:val="clear"/>
                <w:vertAlign w:val="baseline"/>
              </w:rPr>
            </w:pPr>
            <w:r w:rsidDel="00000000" w:rsidR="00000000" w:rsidRPr="00000000">
              <w:rPr>
                <w:rFonts w:ascii="Roboto" w:cs="Roboto" w:eastAsia="Roboto" w:hAnsi="Roboto"/>
                <w:b w:val="1"/>
                <w:i w:val="0"/>
                <w:smallCaps w:val="0"/>
                <w:strike w:val="0"/>
                <w:color w:val="538135"/>
                <w:sz w:val="24"/>
                <w:szCs w:val="24"/>
                <w:u w:val="none"/>
                <w:shd w:fill="auto" w:val="clear"/>
                <w:vertAlign w:val="baseline"/>
                <w:rtl w:val="0"/>
              </w:rPr>
              <w:t xml:space="preserve">Planning</w:t>
            </w:r>
          </w:p>
          <w:p w:rsidR="00000000" w:rsidDel="00000000" w:rsidP="00000000" w:rsidRDefault="00000000" w:rsidRPr="00000000">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360" w:lineRule="auto"/>
              <w:ind w:left="1440" w:right="0" w:hanging="360"/>
              <w:contextualSpacing w:val="1"/>
              <w:jc w:val="left"/>
              <w:rPr>
                <w:b w:val="1"/>
                <w:i w:val="0"/>
                <w:smallCaps w:val="0"/>
                <w:strike w:val="0"/>
                <w:color w:val="538135"/>
                <w:sz w:val="24"/>
                <w:szCs w:val="24"/>
                <w:u w:val="none"/>
                <w:shd w:fill="auto" w:val="clear"/>
                <w:vertAlign w:val="baseline"/>
              </w:rPr>
            </w:pPr>
            <w:r w:rsidDel="00000000" w:rsidR="00000000" w:rsidRPr="00000000">
              <w:rPr>
                <w:rFonts w:ascii="Roboto" w:cs="Roboto" w:eastAsia="Roboto" w:hAnsi="Roboto"/>
                <w:b w:val="1"/>
                <w:i w:val="0"/>
                <w:smallCaps w:val="0"/>
                <w:strike w:val="0"/>
                <w:color w:val="538135"/>
                <w:sz w:val="24"/>
                <w:szCs w:val="24"/>
                <w:u w:val="none"/>
                <w:shd w:fill="auto" w:val="clear"/>
                <w:vertAlign w:val="baseline"/>
                <w:rtl w:val="0"/>
              </w:rPr>
              <w:t xml:space="preserve">Identifying the pool for selection</w:t>
            </w:r>
          </w:p>
          <w:p w:rsidR="00000000" w:rsidDel="00000000" w:rsidP="00000000" w:rsidRDefault="00000000" w:rsidRPr="00000000">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360" w:lineRule="auto"/>
              <w:ind w:left="1440" w:right="0" w:hanging="360"/>
              <w:contextualSpacing w:val="1"/>
              <w:jc w:val="left"/>
              <w:rPr>
                <w:b w:val="1"/>
                <w:i w:val="0"/>
                <w:smallCaps w:val="0"/>
                <w:strike w:val="0"/>
                <w:color w:val="538135"/>
                <w:sz w:val="24"/>
                <w:szCs w:val="24"/>
                <w:u w:val="none"/>
                <w:shd w:fill="auto" w:val="clear"/>
                <w:vertAlign w:val="baseline"/>
              </w:rPr>
            </w:pPr>
            <w:r w:rsidDel="00000000" w:rsidR="00000000" w:rsidRPr="00000000">
              <w:rPr>
                <w:rFonts w:ascii="Roboto" w:cs="Roboto" w:eastAsia="Roboto" w:hAnsi="Roboto"/>
                <w:b w:val="1"/>
                <w:i w:val="0"/>
                <w:smallCaps w:val="0"/>
                <w:strike w:val="0"/>
                <w:color w:val="538135"/>
                <w:sz w:val="24"/>
                <w:szCs w:val="24"/>
                <w:u w:val="none"/>
                <w:shd w:fill="auto" w:val="clear"/>
                <w:vertAlign w:val="baseline"/>
                <w:rtl w:val="0"/>
              </w:rPr>
              <w:t xml:space="preserve">Seeking volunteers</w:t>
            </w:r>
          </w:p>
          <w:p w:rsidR="00000000" w:rsidDel="00000000" w:rsidP="00000000" w:rsidRDefault="00000000" w:rsidRPr="00000000">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360" w:lineRule="auto"/>
              <w:ind w:left="1440" w:right="0" w:hanging="360"/>
              <w:contextualSpacing w:val="1"/>
              <w:jc w:val="left"/>
              <w:rPr>
                <w:b w:val="1"/>
                <w:i w:val="0"/>
                <w:smallCaps w:val="0"/>
                <w:strike w:val="0"/>
                <w:color w:val="538135"/>
                <w:sz w:val="24"/>
                <w:szCs w:val="24"/>
                <w:u w:val="none"/>
                <w:shd w:fill="auto" w:val="clear"/>
                <w:vertAlign w:val="baseline"/>
              </w:rPr>
            </w:pPr>
            <w:r w:rsidDel="00000000" w:rsidR="00000000" w:rsidRPr="00000000">
              <w:rPr>
                <w:rFonts w:ascii="Roboto" w:cs="Roboto" w:eastAsia="Roboto" w:hAnsi="Roboto"/>
                <w:b w:val="1"/>
                <w:i w:val="0"/>
                <w:smallCaps w:val="0"/>
                <w:strike w:val="0"/>
                <w:color w:val="538135"/>
                <w:sz w:val="24"/>
                <w:szCs w:val="24"/>
                <w:u w:val="none"/>
                <w:shd w:fill="auto" w:val="clear"/>
                <w:vertAlign w:val="baseline"/>
                <w:rtl w:val="0"/>
              </w:rPr>
              <w:t xml:space="preserve">Consulting employees</w:t>
            </w:r>
          </w:p>
          <w:p w:rsidR="00000000" w:rsidDel="00000000" w:rsidP="00000000" w:rsidRDefault="00000000" w:rsidRPr="00000000">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360" w:lineRule="auto"/>
              <w:ind w:left="1440" w:right="0" w:hanging="360"/>
              <w:contextualSpacing w:val="1"/>
              <w:jc w:val="left"/>
              <w:rPr>
                <w:b w:val="1"/>
                <w:i w:val="0"/>
                <w:smallCaps w:val="0"/>
                <w:strike w:val="0"/>
                <w:color w:val="538135"/>
                <w:sz w:val="24"/>
                <w:szCs w:val="24"/>
                <w:u w:val="none"/>
                <w:shd w:fill="auto" w:val="clear"/>
                <w:vertAlign w:val="baseline"/>
              </w:rPr>
            </w:pPr>
            <w:r w:rsidDel="00000000" w:rsidR="00000000" w:rsidRPr="00000000">
              <w:rPr>
                <w:rFonts w:ascii="Roboto" w:cs="Roboto" w:eastAsia="Roboto" w:hAnsi="Roboto"/>
                <w:b w:val="1"/>
                <w:i w:val="0"/>
                <w:smallCaps w:val="0"/>
                <w:strike w:val="0"/>
                <w:color w:val="538135"/>
                <w:sz w:val="24"/>
                <w:szCs w:val="24"/>
                <w:u w:val="none"/>
                <w:shd w:fill="auto" w:val="clear"/>
                <w:vertAlign w:val="baseline"/>
                <w:rtl w:val="0"/>
              </w:rPr>
              <w:t xml:space="preserve">Selection for redundancy</w:t>
            </w:r>
          </w:p>
          <w:p w:rsidR="00000000" w:rsidDel="00000000" w:rsidP="00000000" w:rsidRDefault="00000000" w:rsidRPr="00000000">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360" w:lineRule="auto"/>
              <w:ind w:left="1440" w:right="0" w:hanging="360"/>
              <w:contextualSpacing w:val="1"/>
              <w:jc w:val="left"/>
              <w:rPr>
                <w:b w:val="1"/>
                <w:i w:val="0"/>
                <w:smallCaps w:val="0"/>
                <w:strike w:val="0"/>
                <w:color w:val="538135"/>
                <w:sz w:val="24"/>
                <w:szCs w:val="24"/>
                <w:u w:val="none"/>
                <w:shd w:fill="auto" w:val="clear"/>
                <w:vertAlign w:val="baseline"/>
              </w:rPr>
            </w:pPr>
            <w:r w:rsidDel="00000000" w:rsidR="00000000" w:rsidRPr="00000000">
              <w:rPr>
                <w:rFonts w:ascii="Roboto" w:cs="Roboto" w:eastAsia="Roboto" w:hAnsi="Roboto"/>
                <w:b w:val="1"/>
                <w:i w:val="0"/>
                <w:smallCaps w:val="0"/>
                <w:strike w:val="0"/>
                <w:color w:val="538135"/>
                <w:sz w:val="24"/>
                <w:szCs w:val="24"/>
                <w:u w:val="none"/>
                <w:shd w:fill="auto" w:val="clear"/>
                <w:vertAlign w:val="baseline"/>
                <w:rtl w:val="0"/>
              </w:rPr>
              <w:t xml:space="preserve">Appeals and dismissals</w:t>
            </w:r>
          </w:p>
          <w:p w:rsidR="00000000" w:rsidDel="00000000" w:rsidP="00000000" w:rsidRDefault="00000000" w:rsidRPr="00000000">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360" w:lineRule="auto"/>
              <w:ind w:left="1440" w:right="0" w:hanging="360"/>
              <w:contextualSpacing w:val="1"/>
              <w:jc w:val="left"/>
              <w:rPr>
                <w:b w:val="1"/>
                <w:i w:val="0"/>
                <w:smallCaps w:val="0"/>
                <w:strike w:val="0"/>
                <w:color w:val="538135"/>
                <w:sz w:val="24"/>
                <w:szCs w:val="24"/>
                <w:u w:val="none"/>
                <w:shd w:fill="auto" w:val="clear"/>
                <w:vertAlign w:val="baseline"/>
              </w:rPr>
            </w:pPr>
            <w:r w:rsidDel="00000000" w:rsidR="00000000" w:rsidRPr="00000000">
              <w:rPr>
                <w:rFonts w:ascii="Roboto" w:cs="Roboto" w:eastAsia="Roboto" w:hAnsi="Roboto"/>
                <w:b w:val="1"/>
                <w:i w:val="0"/>
                <w:smallCaps w:val="0"/>
                <w:strike w:val="0"/>
                <w:color w:val="538135"/>
                <w:sz w:val="24"/>
                <w:szCs w:val="24"/>
                <w:u w:val="none"/>
                <w:shd w:fill="auto" w:val="clear"/>
                <w:vertAlign w:val="baseline"/>
                <w:rtl w:val="0"/>
              </w:rPr>
              <w:t xml:space="preserve">Suitable alternative employment</w:t>
            </w:r>
          </w:p>
          <w:p w:rsidR="00000000" w:rsidDel="00000000" w:rsidP="00000000" w:rsidRDefault="00000000" w:rsidRPr="00000000">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360" w:lineRule="auto"/>
              <w:ind w:left="1440" w:right="0" w:hanging="360"/>
              <w:contextualSpacing w:val="1"/>
              <w:jc w:val="left"/>
              <w:rPr>
                <w:b w:val="1"/>
                <w:i w:val="0"/>
                <w:smallCaps w:val="0"/>
                <w:strike w:val="0"/>
                <w:color w:val="538135"/>
                <w:sz w:val="24"/>
                <w:szCs w:val="24"/>
                <w:u w:val="none"/>
                <w:shd w:fill="auto" w:val="clear"/>
                <w:vertAlign w:val="baseline"/>
              </w:rPr>
            </w:pPr>
            <w:r w:rsidDel="00000000" w:rsidR="00000000" w:rsidRPr="00000000">
              <w:rPr>
                <w:rFonts w:ascii="Roboto" w:cs="Roboto" w:eastAsia="Roboto" w:hAnsi="Roboto"/>
                <w:b w:val="1"/>
                <w:i w:val="0"/>
                <w:smallCaps w:val="0"/>
                <w:strike w:val="0"/>
                <w:color w:val="538135"/>
                <w:sz w:val="24"/>
                <w:szCs w:val="24"/>
                <w:u w:val="none"/>
                <w:shd w:fill="auto" w:val="clear"/>
                <w:vertAlign w:val="baseline"/>
                <w:rtl w:val="0"/>
              </w:rPr>
              <w:t xml:space="preserve">Redundancy payment</w:t>
            </w:r>
          </w:p>
          <w:p w:rsidR="00000000" w:rsidDel="00000000" w:rsidP="00000000" w:rsidRDefault="00000000" w:rsidRPr="00000000">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360" w:lineRule="auto"/>
              <w:ind w:left="1440" w:right="0" w:hanging="360"/>
              <w:contextualSpacing w:val="1"/>
              <w:jc w:val="left"/>
              <w:rPr>
                <w:b w:val="1"/>
                <w:i w:val="0"/>
                <w:smallCaps w:val="0"/>
                <w:strike w:val="0"/>
                <w:color w:val="538135"/>
                <w:sz w:val="24"/>
                <w:szCs w:val="24"/>
                <w:u w:val="none"/>
                <w:shd w:fill="auto" w:val="clear"/>
                <w:vertAlign w:val="baseline"/>
              </w:rPr>
            </w:pPr>
            <w:r w:rsidDel="00000000" w:rsidR="00000000" w:rsidRPr="00000000">
              <w:rPr>
                <w:rFonts w:ascii="Roboto" w:cs="Roboto" w:eastAsia="Roboto" w:hAnsi="Roboto"/>
                <w:b w:val="1"/>
                <w:i w:val="0"/>
                <w:smallCaps w:val="0"/>
                <w:strike w:val="0"/>
                <w:color w:val="538135"/>
                <w:sz w:val="24"/>
                <w:szCs w:val="24"/>
                <w:u w:val="none"/>
                <w:shd w:fill="auto" w:val="clear"/>
                <w:vertAlign w:val="baseline"/>
                <w:rtl w:val="0"/>
              </w:rPr>
              <w:t xml:space="preserve">Counselling and support</w:t>
            </w:r>
          </w:p>
          <w:p w:rsidR="00000000" w:rsidDel="00000000" w:rsidP="00000000" w:rsidRDefault="00000000" w:rsidRPr="00000000">
            <w:pPr>
              <w:spacing w:line="360" w:lineRule="auto"/>
              <w:contextualSpacing w:val="0"/>
              <w:rPr>
                <w:rFonts w:ascii="Roboto" w:cs="Roboto" w:eastAsia="Roboto" w:hAnsi="Roboto"/>
                <w:color w:val="ff0000"/>
              </w:rPr>
            </w:pPr>
            <w:r w:rsidDel="00000000" w:rsidR="00000000" w:rsidRPr="00000000">
              <w:rPr>
                <w:rFonts w:ascii="Roboto" w:cs="Roboto" w:eastAsia="Roboto" w:hAnsi="Roboto"/>
                <w:rtl w:val="0"/>
              </w:rPr>
              <w:tab/>
            </w:r>
            <w:r w:rsidDel="00000000" w:rsidR="00000000" w:rsidRPr="00000000">
              <w:rPr>
                <w:rFonts w:ascii="Roboto" w:cs="Roboto" w:eastAsia="Roboto" w:hAnsi="Roboto"/>
                <w:color w:val="ff0000"/>
                <w:rtl w:val="0"/>
              </w:rPr>
              <w:t xml:space="preserve">Further details:</w:t>
            </w:r>
          </w:p>
          <w:p w:rsidR="00000000" w:rsidDel="00000000" w:rsidP="00000000" w:rsidRDefault="00000000" w:rsidRPr="00000000">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360" w:lineRule="auto"/>
              <w:ind w:left="1350" w:right="0" w:hanging="360"/>
              <w:contextualSpacing w:val="1"/>
              <w:jc w:val="left"/>
              <w:rPr>
                <w:rFonts w:ascii="Roboto" w:cs="Roboto" w:eastAsia="Roboto" w:hAnsi="Roboto"/>
                <w:b w:val="0"/>
                <w:i w:val="0"/>
                <w:smallCaps w:val="0"/>
                <w:strike w:val="0"/>
                <w:color w:val="ff0000"/>
                <w:sz w:val="24"/>
                <w:szCs w:val="24"/>
                <w:u w:val="none"/>
                <w:shd w:fill="auto" w:val="clear"/>
                <w:vertAlign w:val="baseline"/>
              </w:rPr>
            </w:pPr>
            <w:r w:rsidDel="00000000" w:rsidR="00000000" w:rsidRPr="00000000">
              <w:rPr>
                <w:rFonts w:ascii="Roboto" w:cs="Roboto" w:eastAsia="Roboto" w:hAnsi="Roboto"/>
                <w:b w:val="0"/>
                <w:i w:val="0"/>
                <w:smallCaps w:val="0"/>
                <w:strike w:val="0"/>
                <w:color w:val="ff0000"/>
                <w:sz w:val="24"/>
                <w:szCs w:val="24"/>
                <w:u w:val="none"/>
                <w:shd w:fill="auto" w:val="clear"/>
                <w:vertAlign w:val="baseline"/>
                <w:rtl w:val="0"/>
              </w:rPr>
              <w:t xml:space="preserve">A review of employee requirements. There should be a continuous review of future developments that may impact employee numbers, and preparation for handling potential redundancies.</w:t>
            </w:r>
          </w:p>
          <w:p w:rsidR="00000000" w:rsidDel="00000000" w:rsidP="00000000" w:rsidRDefault="00000000" w:rsidRPr="00000000">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360" w:lineRule="auto"/>
              <w:ind w:left="1350" w:right="0" w:hanging="360"/>
              <w:contextualSpacing w:val="1"/>
              <w:jc w:val="left"/>
              <w:rPr>
                <w:rFonts w:ascii="Roboto" w:cs="Roboto" w:eastAsia="Roboto" w:hAnsi="Roboto"/>
                <w:b w:val="0"/>
                <w:i w:val="0"/>
                <w:smallCaps w:val="0"/>
                <w:strike w:val="0"/>
                <w:color w:val="ff0000"/>
                <w:sz w:val="24"/>
                <w:szCs w:val="24"/>
                <w:u w:val="none"/>
                <w:shd w:fill="auto" w:val="clear"/>
                <w:vertAlign w:val="baseline"/>
              </w:rPr>
            </w:pPr>
            <w:r w:rsidDel="00000000" w:rsidR="00000000" w:rsidRPr="00000000">
              <w:rPr>
                <w:rFonts w:ascii="Roboto" w:cs="Roboto" w:eastAsia="Roboto" w:hAnsi="Roboto"/>
                <w:b w:val="0"/>
                <w:i w:val="0"/>
                <w:smallCaps w:val="0"/>
                <w:strike w:val="0"/>
                <w:color w:val="ff0000"/>
                <w:sz w:val="24"/>
                <w:szCs w:val="24"/>
                <w:u w:val="none"/>
                <w:shd w:fill="auto" w:val="clear"/>
                <w:vertAlign w:val="baseline"/>
                <w:rtl w:val="0"/>
              </w:rPr>
              <w:t xml:space="preserve">Measures to avoid redundancies. Organisations can inform and include relevant unions of redundancy reasons to mitigate the risk. Departmental managers will be included to plan a reduction of employee numbers by natural wastage.</w:t>
            </w:r>
          </w:p>
          <w:p w:rsidR="00000000" w:rsidDel="00000000" w:rsidP="00000000" w:rsidRDefault="00000000" w:rsidRPr="00000000">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360" w:lineRule="auto"/>
              <w:ind w:left="1350" w:right="0" w:hanging="360"/>
              <w:contextualSpacing w:val="1"/>
              <w:jc w:val="left"/>
              <w:rPr>
                <w:rFonts w:ascii="Roboto" w:cs="Roboto" w:eastAsia="Roboto" w:hAnsi="Roboto"/>
                <w:b w:val="0"/>
                <w:i w:val="0"/>
                <w:smallCaps w:val="0"/>
                <w:strike w:val="0"/>
                <w:color w:val="ff0000"/>
                <w:sz w:val="24"/>
                <w:szCs w:val="24"/>
                <w:u w:val="none"/>
                <w:shd w:fill="auto" w:val="clear"/>
                <w:vertAlign w:val="baseline"/>
              </w:rPr>
            </w:pPr>
            <w:r w:rsidDel="00000000" w:rsidR="00000000" w:rsidRPr="00000000">
              <w:rPr>
                <w:rFonts w:ascii="Roboto" w:cs="Roboto" w:eastAsia="Roboto" w:hAnsi="Roboto"/>
                <w:b w:val="0"/>
                <w:i w:val="0"/>
                <w:smallCaps w:val="0"/>
                <w:strike w:val="0"/>
                <w:color w:val="ff0000"/>
                <w:sz w:val="24"/>
                <w:szCs w:val="24"/>
                <w:u w:val="none"/>
                <w:shd w:fill="auto" w:val="clear"/>
                <w:vertAlign w:val="baseline"/>
                <w:rtl w:val="0"/>
              </w:rPr>
              <w:t xml:space="preserve">Begin a consultation on redundancies. If these measures fail to avoid redundancies, the organisation will consult relevant unions of the earliest opportunity to reach an agreement.</w:t>
            </w:r>
          </w:p>
          <w:p w:rsidR="00000000" w:rsidDel="00000000" w:rsidP="00000000" w:rsidRDefault="00000000" w:rsidRPr="00000000">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360" w:lineRule="auto"/>
              <w:ind w:left="1350" w:right="0" w:hanging="360"/>
              <w:contextualSpacing w:val="1"/>
              <w:jc w:val="left"/>
              <w:rPr>
                <w:rFonts w:ascii="Roboto" w:cs="Roboto" w:eastAsia="Roboto" w:hAnsi="Roboto"/>
                <w:b w:val="0"/>
                <w:i w:val="0"/>
                <w:smallCaps w:val="0"/>
                <w:strike w:val="0"/>
                <w:color w:val="ff0000"/>
                <w:sz w:val="24"/>
                <w:szCs w:val="24"/>
                <w:u w:val="none"/>
                <w:shd w:fill="auto" w:val="clear"/>
                <w:vertAlign w:val="baseline"/>
              </w:rPr>
            </w:pPr>
            <w:r w:rsidDel="00000000" w:rsidR="00000000" w:rsidRPr="00000000">
              <w:rPr>
                <w:rFonts w:ascii="Roboto" w:cs="Roboto" w:eastAsia="Roboto" w:hAnsi="Roboto"/>
                <w:b w:val="0"/>
                <w:i w:val="0"/>
                <w:smallCaps w:val="0"/>
                <w:strike w:val="0"/>
                <w:color w:val="ff0000"/>
                <w:sz w:val="24"/>
                <w:szCs w:val="24"/>
                <w:u w:val="none"/>
                <w:shd w:fill="auto" w:val="clear"/>
                <w:vertAlign w:val="baseline"/>
                <w:rtl w:val="0"/>
              </w:rPr>
              <w:t xml:space="preserve">Select redundant employees. The HR manager should explore options to transfer selected employees to alternative work before committing to making an employee redundant.</w:t>
            </w:r>
          </w:p>
          <w:p w:rsidR="00000000" w:rsidDel="00000000" w:rsidP="00000000" w:rsidRDefault="00000000" w:rsidRPr="00000000">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360" w:lineRule="auto"/>
              <w:ind w:left="1350" w:right="0" w:hanging="360"/>
              <w:contextualSpacing w:val="1"/>
              <w:jc w:val="left"/>
              <w:rPr>
                <w:rFonts w:ascii="Roboto" w:cs="Roboto" w:eastAsia="Roboto" w:hAnsi="Roboto"/>
                <w:b w:val="0"/>
                <w:i w:val="0"/>
                <w:smallCaps w:val="0"/>
                <w:strike w:val="0"/>
                <w:color w:val="ff0000"/>
                <w:sz w:val="24"/>
                <w:szCs w:val="24"/>
                <w:u w:val="none"/>
                <w:shd w:fill="auto" w:val="clear"/>
                <w:vertAlign w:val="baseline"/>
              </w:rPr>
            </w:pPr>
            <w:r w:rsidDel="00000000" w:rsidR="00000000" w:rsidRPr="00000000">
              <w:rPr>
                <w:rFonts w:ascii="Roboto" w:cs="Roboto" w:eastAsia="Roboto" w:hAnsi="Roboto"/>
                <w:b w:val="0"/>
                <w:i w:val="0"/>
                <w:smallCaps w:val="0"/>
                <w:strike w:val="0"/>
                <w:color w:val="ff0000"/>
                <w:sz w:val="24"/>
                <w:szCs w:val="24"/>
                <w:u w:val="none"/>
                <w:shd w:fill="auto" w:val="clear"/>
                <w:vertAlign w:val="baseline"/>
                <w:rtl w:val="0"/>
              </w:rPr>
              <w:t xml:space="preserve">Offer alternative work within the organisation. If an employee accepts different work within the organisation—confirmation will be issued in writing and appropriate training given.</w:t>
            </w:r>
          </w:p>
          <w:p w:rsidR="00000000" w:rsidDel="00000000" w:rsidP="00000000" w:rsidRDefault="00000000" w:rsidRPr="00000000">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360" w:lineRule="auto"/>
              <w:ind w:left="1350" w:right="0" w:hanging="360"/>
              <w:contextualSpacing w:val="1"/>
              <w:jc w:val="left"/>
              <w:rPr>
                <w:rFonts w:ascii="Roboto" w:cs="Roboto" w:eastAsia="Roboto" w:hAnsi="Roboto"/>
                <w:b w:val="0"/>
                <w:i w:val="0"/>
                <w:smallCaps w:val="0"/>
                <w:strike w:val="0"/>
                <w:color w:val="ff0000"/>
                <w:sz w:val="24"/>
                <w:szCs w:val="24"/>
                <w:u w:val="none"/>
                <w:shd w:fill="auto" w:val="clear"/>
                <w:vertAlign w:val="baseline"/>
              </w:rPr>
            </w:pPr>
            <w:r w:rsidDel="00000000" w:rsidR="00000000" w:rsidRPr="00000000">
              <w:rPr>
                <w:rFonts w:ascii="Roboto" w:cs="Roboto" w:eastAsia="Roboto" w:hAnsi="Roboto"/>
                <w:b w:val="0"/>
                <w:i w:val="0"/>
                <w:smallCaps w:val="0"/>
                <w:strike w:val="0"/>
                <w:color w:val="ff0000"/>
                <w:sz w:val="24"/>
                <w:szCs w:val="24"/>
                <w:u w:val="none"/>
                <w:shd w:fill="auto" w:val="clear"/>
                <w:vertAlign w:val="baseline"/>
                <w:rtl w:val="0"/>
              </w:rPr>
              <w:t xml:space="preserve">Alternative employment. If no suitable internal work is available—reasonable opportunities should be given with a different employer before redundancy is imposed.</w:t>
            </w:r>
          </w:p>
        </w:tc>
      </w:tr>
    </w:tbl>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tabs>
          <w:tab w:val="center" w:pos="4513"/>
          <w:tab w:val="right" w:pos="9026"/>
        </w:tabs>
        <w:spacing w:after="0" w:before="0" w:line="360" w:lineRule="auto"/>
        <w:ind w:left="0" w:right="0" w:firstLine="0"/>
        <w:contextualSpacing w:val="0"/>
        <w:jc w:val="left"/>
        <w:rPr>
          <w:rFonts w:ascii="Roboto" w:cs="Roboto" w:eastAsia="Roboto" w:hAnsi="Roboto"/>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tabs>
          <w:tab w:val="center" w:pos="4513"/>
          <w:tab w:val="right" w:pos="9026"/>
        </w:tabs>
        <w:spacing w:after="0" w:before="0" w:line="360" w:lineRule="auto"/>
        <w:ind w:left="0" w:right="0" w:firstLine="0"/>
        <w:contextualSpacing w:val="0"/>
        <w:jc w:val="left"/>
        <w:rPr>
          <w:rFonts w:ascii="Roboto" w:cs="Roboto" w:eastAsia="Roboto" w:hAnsi="Roboto"/>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tabs>
          <w:tab w:val="center" w:pos="4513"/>
          <w:tab w:val="right" w:pos="9026"/>
        </w:tabs>
        <w:spacing w:after="0" w:before="0" w:line="360" w:lineRule="auto"/>
        <w:ind w:left="0" w:right="0" w:firstLine="0"/>
        <w:contextualSpacing w:val="0"/>
        <w:jc w:val="left"/>
        <w:rPr>
          <w:rFonts w:ascii="Roboto" w:cs="Roboto" w:eastAsia="Roboto" w:hAnsi="Roboto"/>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tabs>
          <w:tab w:val="center" w:pos="4513"/>
          <w:tab w:val="right" w:pos="9026"/>
        </w:tabs>
        <w:spacing w:after="0" w:before="0" w:line="360" w:lineRule="auto"/>
        <w:ind w:left="0" w:right="0" w:firstLine="0"/>
        <w:contextualSpacing w:val="0"/>
        <w:jc w:val="left"/>
        <w:rPr>
          <w:rFonts w:ascii="Roboto" w:cs="Roboto" w:eastAsia="Roboto" w:hAnsi="Roboto"/>
          <w:b w:val="0"/>
          <w:i w:val="0"/>
          <w:smallCaps w:val="0"/>
          <w:strike w:val="0"/>
          <w:color w:val="000000"/>
          <w:sz w:val="24"/>
          <w:szCs w:val="24"/>
          <w:u w:val="none"/>
          <w:shd w:fill="auto" w:val="clear"/>
          <w:vertAlign w:val="baseline"/>
        </w:rPr>
      </w:pPr>
      <w:r w:rsidDel="00000000" w:rsidR="00000000" w:rsidRPr="00000000">
        <w:rPr>
          <w:rFonts w:ascii="Roboto" w:cs="Roboto" w:eastAsia="Roboto" w:hAnsi="Roboto"/>
          <w:b w:val="0"/>
          <w:i w:val="0"/>
          <w:smallCaps w:val="0"/>
          <w:strike w:val="0"/>
          <w:color w:val="000000"/>
          <w:sz w:val="24"/>
          <w:szCs w:val="24"/>
          <w:u w:val="none"/>
          <w:shd w:fill="auto" w:val="clear"/>
          <w:vertAlign w:val="baseline"/>
          <w:rtl w:val="0"/>
        </w:rPr>
        <w:t xml:space="preserve">Bibliography</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tabs>
          <w:tab w:val="center" w:pos="4513"/>
          <w:tab w:val="right" w:pos="9026"/>
        </w:tabs>
        <w:spacing w:after="0" w:before="0" w:line="360" w:lineRule="auto"/>
        <w:ind w:left="0" w:right="0" w:firstLine="0"/>
        <w:contextualSpacing w:val="0"/>
        <w:jc w:val="left"/>
        <w:rPr>
          <w:rFonts w:ascii="Roboto" w:cs="Roboto" w:eastAsia="Roboto" w:hAnsi="Roboto"/>
          <w:b w:val="0"/>
          <w:i w:val="0"/>
          <w:smallCaps w:val="0"/>
          <w:strike w:val="0"/>
          <w:color w:val="000000"/>
          <w:sz w:val="24"/>
          <w:szCs w:val="24"/>
          <w:u w:val="single"/>
          <w:shd w:fill="auto" w:val="clear"/>
          <w:vertAlign w:val="baseline"/>
        </w:rPr>
      </w:pPr>
      <w:r w:rsidDel="00000000" w:rsidR="00000000" w:rsidRPr="00000000">
        <w:rPr>
          <w:rFonts w:ascii="Roboto" w:cs="Roboto" w:eastAsia="Roboto" w:hAnsi="Roboto"/>
          <w:b w:val="0"/>
          <w:i w:val="0"/>
          <w:smallCaps w:val="0"/>
          <w:strike w:val="0"/>
          <w:color w:val="000000"/>
          <w:sz w:val="24"/>
          <w:szCs w:val="24"/>
          <w:u w:val="single"/>
          <w:shd w:fill="auto" w:val="clear"/>
          <w:vertAlign w:val="baseline"/>
          <w:rtl w:val="0"/>
        </w:rPr>
        <w:t xml:space="preserve">Online Resources</w:t>
      </w:r>
    </w:p>
    <w:p w:rsidR="00000000" w:rsidDel="00000000" w:rsidP="00000000" w:rsidRDefault="00000000" w:rsidRPr="00000000">
      <w:pPr>
        <w:keepNext w:val="0"/>
        <w:keepLines w:val="0"/>
        <w:widowControl w:val="0"/>
        <w:numPr>
          <w:ilvl w:val="0"/>
          <w:numId w:val="3"/>
        </w:numPr>
        <w:pBdr>
          <w:top w:space="0" w:sz="0" w:val="nil"/>
          <w:left w:space="0" w:sz="0" w:val="nil"/>
          <w:bottom w:space="0" w:sz="0" w:val="nil"/>
          <w:right w:space="0" w:sz="0" w:val="nil"/>
          <w:between w:space="0" w:sz="0" w:val="nil"/>
        </w:pBdr>
        <w:shd w:fill="auto" w:val="clear"/>
        <w:tabs>
          <w:tab w:val="center" w:pos="4513"/>
          <w:tab w:val="right" w:pos="9026"/>
        </w:tabs>
        <w:spacing w:after="0" w:before="0" w:line="360" w:lineRule="auto"/>
        <w:ind w:left="720" w:right="0" w:hanging="360"/>
        <w:contextualSpacing w:val="0"/>
        <w:jc w:val="left"/>
        <w:rPr>
          <w:b w:val="0"/>
          <w:i w:val="0"/>
          <w:smallCaps w:val="0"/>
          <w:strike w:val="0"/>
          <w:color w:val="000000"/>
          <w:sz w:val="24"/>
          <w:szCs w:val="24"/>
          <w:u w:val="none"/>
          <w:shd w:fill="auto" w:val="clear"/>
          <w:vertAlign w:val="baseline"/>
        </w:rPr>
      </w:pPr>
      <w:r w:rsidDel="00000000" w:rsidR="00000000" w:rsidRPr="00000000">
        <w:rPr>
          <w:rFonts w:ascii="Roboto" w:cs="Roboto" w:eastAsia="Roboto" w:hAnsi="Roboto"/>
          <w:b w:val="0"/>
          <w:i w:val="0"/>
          <w:smallCaps w:val="0"/>
          <w:strike w:val="0"/>
          <w:color w:val="000000"/>
          <w:sz w:val="24"/>
          <w:szCs w:val="24"/>
          <w:u w:val="none"/>
          <w:shd w:fill="auto" w:val="clear"/>
          <w:vertAlign w:val="baseline"/>
          <w:rtl w:val="0"/>
        </w:rPr>
        <w:t xml:space="preserve">Learning Path 5 – Supporting good practice in managing employment relations (MER) </w:t>
      </w:r>
      <w:hyperlink r:id="rId5">
        <w:r w:rsidDel="00000000" w:rsidR="00000000" w:rsidRPr="00000000">
          <w:rPr>
            <w:rFonts w:ascii="Roboto" w:cs="Roboto" w:eastAsia="Roboto" w:hAnsi="Roboto"/>
            <w:b w:val="0"/>
            <w:i w:val="0"/>
            <w:smallCaps w:val="0"/>
            <w:strike w:val="0"/>
            <w:color w:val="0563c1"/>
            <w:sz w:val="24"/>
            <w:szCs w:val="24"/>
            <w:u w:val="single"/>
            <w:shd w:fill="auto" w:val="clear"/>
            <w:vertAlign w:val="baseline"/>
            <w:rtl w:val="0"/>
          </w:rPr>
          <w:t xml:space="preserve">http://dpgplc.willowpathway.com/Learner/Course/Index/64756</w:t>
        </w:r>
      </w:hyperlink>
      <w:r w:rsidDel="00000000" w:rsidR="00000000" w:rsidRPr="00000000">
        <w:fldChar w:fldCharType="begin"/>
        <w:instrText xml:space="preserve"> HYPERLINK "http://dpgplc.willowpathway.com/Learner/Course/Index/64756" </w:instrText>
        <w:fldChar w:fldCharType="separate"/>
      </w:r>
      <w:r w:rsidDel="00000000" w:rsidR="00000000" w:rsidRPr="00000000">
        <w:rPr>
          <w:rtl w:val="0"/>
        </w:rPr>
      </w:r>
    </w:p>
    <w:p w:rsidR="00000000" w:rsidDel="00000000" w:rsidP="00000000" w:rsidRDefault="00000000" w:rsidRPr="00000000">
      <w:pPr>
        <w:keepNext w:val="0"/>
        <w:keepLines w:val="0"/>
        <w:widowControl w:val="0"/>
        <w:numPr>
          <w:ilvl w:val="0"/>
          <w:numId w:val="3"/>
        </w:numPr>
        <w:pBdr>
          <w:top w:space="0" w:sz="0" w:val="nil"/>
          <w:left w:space="0" w:sz="0" w:val="nil"/>
          <w:bottom w:space="0" w:sz="0" w:val="nil"/>
          <w:right w:space="0" w:sz="0" w:val="nil"/>
          <w:between w:space="0" w:sz="0" w:val="nil"/>
        </w:pBdr>
        <w:shd w:fill="auto" w:val="clear"/>
        <w:tabs>
          <w:tab w:val="center" w:pos="4513"/>
          <w:tab w:val="right" w:pos="9026"/>
        </w:tabs>
        <w:spacing w:after="0" w:before="0" w:line="360" w:lineRule="auto"/>
        <w:ind w:left="720" w:right="0" w:hanging="360"/>
        <w:contextualSpacing w:val="0"/>
        <w:jc w:val="left"/>
        <w:rPr>
          <w:b w:val="0"/>
          <w:i w:val="0"/>
          <w:smallCaps w:val="0"/>
          <w:strike w:val="0"/>
          <w:color w:val="000000"/>
          <w:sz w:val="24"/>
          <w:szCs w:val="24"/>
          <w:u w:val="none"/>
          <w:shd w:fill="auto" w:val="clear"/>
          <w:vertAlign w:val="baseline"/>
        </w:rPr>
      </w:pPr>
      <w:r w:rsidDel="00000000" w:rsidR="00000000" w:rsidRPr="00000000">
        <w:fldChar w:fldCharType="end"/>
      </w:r>
      <w:r w:rsidDel="00000000" w:rsidR="00000000" w:rsidRPr="00000000">
        <w:rPr>
          <w:rFonts w:ascii="Roboto" w:cs="Roboto" w:eastAsia="Roboto" w:hAnsi="Roboto"/>
          <w:b w:val="0"/>
          <w:i w:val="0"/>
          <w:smallCaps w:val="0"/>
          <w:strike w:val="0"/>
          <w:color w:val="000000"/>
          <w:sz w:val="24"/>
          <w:szCs w:val="24"/>
          <w:u w:val="none"/>
          <w:shd w:fill="auto" w:val="clear"/>
          <w:vertAlign w:val="baseline"/>
          <w:rtl w:val="0"/>
        </w:rPr>
        <w:t xml:space="preserve">CIPD article, ‘</w:t>
      </w:r>
      <w:r w:rsidDel="00000000" w:rsidR="00000000" w:rsidRPr="00000000">
        <w:rPr>
          <w:rFonts w:ascii="Roboto" w:cs="Roboto" w:eastAsia="Roboto" w:hAnsi="Roboto"/>
          <w:b w:val="0"/>
          <w:i w:val="1"/>
          <w:smallCaps w:val="0"/>
          <w:strike w:val="0"/>
          <w:color w:val="000000"/>
          <w:sz w:val="24"/>
          <w:szCs w:val="24"/>
          <w:u w:val="none"/>
          <w:shd w:fill="auto" w:val="clear"/>
          <w:vertAlign w:val="baseline"/>
          <w:rtl w:val="0"/>
        </w:rPr>
        <w:t xml:space="preserve">Maternity, paternity and adoption rights’</w:t>
      </w:r>
      <w:r w:rsidDel="00000000" w:rsidR="00000000" w:rsidRPr="00000000">
        <w:rPr>
          <w:rFonts w:ascii="Roboto" w:cs="Roboto" w:eastAsia="Roboto" w:hAnsi="Roboto"/>
          <w:b w:val="0"/>
          <w:i w:val="0"/>
          <w:smallCaps w:val="0"/>
          <w:strike w:val="0"/>
          <w:color w:val="000000"/>
          <w:sz w:val="24"/>
          <w:szCs w:val="24"/>
          <w:u w:val="none"/>
          <w:shd w:fill="auto" w:val="clear"/>
          <w:vertAlign w:val="baseline"/>
          <w:rtl w:val="0"/>
        </w:rPr>
        <w:t xml:space="preserve"> </w:t>
      </w:r>
      <w:hyperlink r:id="rId6">
        <w:r w:rsidDel="00000000" w:rsidR="00000000" w:rsidRPr="00000000">
          <w:rPr>
            <w:rFonts w:ascii="Roboto" w:cs="Roboto" w:eastAsia="Roboto" w:hAnsi="Roboto"/>
            <w:b w:val="0"/>
            <w:i w:val="0"/>
            <w:smallCaps w:val="0"/>
            <w:strike w:val="0"/>
            <w:color w:val="0563c1"/>
            <w:sz w:val="24"/>
            <w:szCs w:val="24"/>
            <w:u w:val="single"/>
            <w:shd w:fill="auto" w:val="clear"/>
            <w:vertAlign w:val="baseline"/>
            <w:rtl w:val="0"/>
          </w:rPr>
          <w:t xml:space="preserve">http://goo.gl/1f4Z1s</w:t>
        </w:r>
      </w:hyperlink>
      <w:r w:rsidDel="00000000" w:rsidR="00000000" w:rsidRPr="00000000">
        <w:fldChar w:fldCharType="begin"/>
        <w:instrText xml:space="preserve"> HYPERLINK "http://goo.gl/1f4Z1s" </w:instrText>
        <w:fldChar w:fldCharType="separate"/>
      </w:r>
      <w:r w:rsidDel="00000000" w:rsidR="00000000" w:rsidRPr="00000000">
        <w:rPr>
          <w:rtl w:val="0"/>
        </w:rPr>
      </w:r>
    </w:p>
    <w:p w:rsidR="00000000" w:rsidDel="00000000" w:rsidP="00000000" w:rsidRDefault="00000000" w:rsidRPr="00000000">
      <w:pPr>
        <w:keepNext w:val="0"/>
        <w:keepLines w:val="0"/>
        <w:widowControl w:val="0"/>
        <w:numPr>
          <w:ilvl w:val="0"/>
          <w:numId w:val="3"/>
        </w:numPr>
        <w:pBdr>
          <w:top w:space="0" w:sz="0" w:val="nil"/>
          <w:left w:space="0" w:sz="0" w:val="nil"/>
          <w:bottom w:space="0" w:sz="0" w:val="nil"/>
          <w:right w:space="0" w:sz="0" w:val="nil"/>
          <w:between w:space="0" w:sz="0" w:val="nil"/>
        </w:pBdr>
        <w:shd w:fill="auto" w:val="clear"/>
        <w:tabs>
          <w:tab w:val="center" w:pos="4513"/>
          <w:tab w:val="right" w:pos="9026"/>
        </w:tabs>
        <w:spacing w:after="0" w:before="0" w:line="360" w:lineRule="auto"/>
        <w:ind w:left="720" w:right="0" w:hanging="360"/>
        <w:contextualSpacing w:val="0"/>
        <w:jc w:val="left"/>
        <w:rPr>
          <w:b w:val="0"/>
          <w:i w:val="0"/>
          <w:smallCaps w:val="0"/>
          <w:strike w:val="0"/>
          <w:color w:val="000000"/>
          <w:sz w:val="24"/>
          <w:szCs w:val="24"/>
          <w:u w:val="none"/>
          <w:shd w:fill="auto" w:val="clear"/>
          <w:vertAlign w:val="baseline"/>
        </w:rPr>
      </w:pPr>
      <w:r w:rsidDel="00000000" w:rsidR="00000000" w:rsidRPr="00000000">
        <w:fldChar w:fldCharType="end"/>
      </w:r>
      <w:r w:rsidDel="00000000" w:rsidR="00000000" w:rsidRPr="00000000">
        <w:rPr>
          <w:rFonts w:ascii="Roboto" w:cs="Roboto" w:eastAsia="Roboto" w:hAnsi="Roboto"/>
          <w:b w:val="0"/>
          <w:i w:val="0"/>
          <w:smallCaps w:val="0"/>
          <w:strike w:val="0"/>
          <w:color w:val="000000"/>
          <w:sz w:val="24"/>
          <w:szCs w:val="24"/>
          <w:u w:val="none"/>
          <w:shd w:fill="auto" w:val="clear"/>
          <w:vertAlign w:val="baseline"/>
          <w:rtl w:val="0"/>
        </w:rPr>
        <w:t xml:space="preserve">ACAS article, </w:t>
      </w:r>
      <w:r w:rsidDel="00000000" w:rsidR="00000000" w:rsidRPr="00000000">
        <w:rPr>
          <w:rFonts w:ascii="Roboto" w:cs="Roboto" w:eastAsia="Roboto" w:hAnsi="Roboto"/>
          <w:b w:val="0"/>
          <w:i w:val="1"/>
          <w:smallCaps w:val="0"/>
          <w:strike w:val="0"/>
          <w:color w:val="000000"/>
          <w:sz w:val="24"/>
          <w:szCs w:val="24"/>
          <w:u w:val="none"/>
          <w:shd w:fill="auto" w:val="clear"/>
          <w:vertAlign w:val="baseline"/>
          <w:rtl w:val="0"/>
        </w:rPr>
        <w:t xml:space="preserve">‘What’s the difference? Direct and indirect discrimination’ </w:t>
      </w:r>
      <w:hyperlink r:id="rId7">
        <w:r w:rsidDel="00000000" w:rsidR="00000000" w:rsidRPr="00000000">
          <w:rPr>
            <w:rFonts w:ascii="Roboto" w:cs="Roboto" w:eastAsia="Roboto" w:hAnsi="Roboto"/>
            <w:b w:val="0"/>
            <w:i w:val="0"/>
            <w:smallCaps w:val="0"/>
            <w:strike w:val="0"/>
            <w:color w:val="0563c1"/>
            <w:sz w:val="24"/>
            <w:szCs w:val="24"/>
            <w:u w:val="single"/>
            <w:shd w:fill="auto" w:val="clear"/>
            <w:vertAlign w:val="baseline"/>
            <w:rtl w:val="0"/>
          </w:rPr>
          <w:t xml:space="preserve">http://goo.gl/v5cYjF</w:t>
        </w:r>
      </w:hyperlink>
      <w:r w:rsidDel="00000000" w:rsidR="00000000" w:rsidRPr="00000000">
        <w:fldChar w:fldCharType="begin"/>
        <w:instrText xml:space="preserve"> HYPERLINK "http://goo.gl/v5cYjF" </w:instrText>
        <w:fldChar w:fldCharType="separate"/>
      </w:r>
      <w:r w:rsidDel="00000000" w:rsidR="00000000" w:rsidRPr="00000000">
        <w:rPr>
          <w:rtl w:val="0"/>
        </w:rPr>
      </w:r>
    </w:p>
    <w:p w:rsidR="00000000" w:rsidDel="00000000" w:rsidP="00000000" w:rsidRDefault="00000000" w:rsidRPr="00000000">
      <w:pPr>
        <w:keepNext w:val="0"/>
        <w:keepLines w:val="0"/>
        <w:widowControl w:val="0"/>
        <w:numPr>
          <w:ilvl w:val="0"/>
          <w:numId w:val="3"/>
        </w:numPr>
        <w:pBdr>
          <w:top w:space="0" w:sz="0" w:val="nil"/>
          <w:left w:space="0" w:sz="0" w:val="nil"/>
          <w:bottom w:space="0" w:sz="0" w:val="nil"/>
          <w:right w:space="0" w:sz="0" w:val="nil"/>
          <w:between w:space="0" w:sz="0" w:val="nil"/>
        </w:pBdr>
        <w:shd w:fill="auto" w:val="clear"/>
        <w:tabs>
          <w:tab w:val="center" w:pos="4513"/>
          <w:tab w:val="right" w:pos="9026"/>
        </w:tabs>
        <w:spacing w:after="0" w:before="0" w:line="360" w:lineRule="auto"/>
        <w:ind w:left="720" w:right="0" w:hanging="360"/>
        <w:contextualSpacing w:val="0"/>
        <w:jc w:val="left"/>
        <w:rPr>
          <w:b w:val="0"/>
          <w:i w:val="0"/>
          <w:smallCaps w:val="0"/>
          <w:strike w:val="0"/>
          <w:color w:val="000000"/>
          <w:sz w:val="24"/>
          <w:szCs w:val="24"/>
          <w:u w:val="none"/>
          <w:shd w:fill="auto" w:val="clear"/>
          <w:vertAlign w:val="baseline"/>
        </w:rPr>
      </w:pPr>
      <w:r w:rsidDel="00000000" w:rsidR="00000000" w:rsidRPr="00000000">
        <w:fldChar w:fldCharType="end"/>
      </w:r>
      <w:r w:rsidDel="00000000" w:rsidR="00000000" w:rsidRPr="00000000">
        <w:rPr>
          <w:rFonts w:ascii="Roboto" w:cs="Roboto" w:eastAsia="Roboto" w:hAnsi="Roboto"/>
          <w:b w:val="0"/>
          <w:i w:val="0"/>
          <w:smallCaps w:val="0"/>
          <w:strike w:val="0"/>
          <w:color w:val="000000"/>
          <w:sz w:val="24"/>
          <w:szCs w:val="24"/>
          <w:u w:val="none"/>
          <w:shd w:fill="auto" w:val="clear"/>
          <w:vertAlign w:val="baseline"/>
          <w:rtl w:val="0"/>
        </w:rPr>
        <w:t xml:space="preserve">ACAS article, </w:t>
      </w:r>
      <w:r w:rsidDel="00000000" w:rsidR="00000000" w:rsidRPr="00000000">
        <w:rPr>
          <w:rFonts w:ascii="Roboto" w:cs="Roboto" w:eastAsia="Roboto" w:hAnsi="Roboto"/>
          <w:b w:val="0"/>
          <w:i w:val="1"/>
          <w:smallCaps w:val="0"/>
          <w:strike w:val="0"/>
          <w:color w:val="000000"/>
          <w:sz w:val="24"/>
          <w:szCs w:val="24"/>
          <w:u w:val="none"/>
          <w:shd w:fill="auto" w:val="clear"/>
          <w:vertAlign w:val="baseline"/>
          <w:rtl w:val="0"/>
        </w:rPr>
        <w:t xml:space="preserve">‘Equality and discrimination’ </w:t>
      </w:r>
      <w:hyperlink r:id="rId8">
        <w:r w:rsidDel="00000000" w:rsidR="00000000" w:rsidRPr="00000000">
          <w:rPr>
            <w:rFonts w:ascii="Roboto" w:cs="Roboto" w:eastAsia="Roboto" w:hAnsi="Roboto"/>
            <w:b w:val="0"/>
            <w:i w:val="0"/>
            <w:smallCaps w:val="0"/>
            <w:strike w:val="0"/>
            <w:color w:val="0563c1"/>
            <w:sz w:val="24"/>
            <w:szCs w:val="24"/>
            <w:u w:val="single"/>
            <w:shd w:fill="auto" w:val="clear"/>
            <w:vertAlign w:val="baseline"/>
            <w:rtl w:val="0"/>
          </w:rPr>
          <w:t xml:space="preserve">http://goo.gl/9dFVx6</w:t>
        </w:r>
      </w:hyperlink>
      <w:r w:rsidDel="00000000" w:rsidR="00000000" w:rsidRPr="00000000">
        <w:fldChar w:fldCharType="begin"/>
        <w:instrText xml:space="preserve"> HYPERLINK "http://goo.gl/9dFVx6" </w:instrText>
        <w:fldChar w:fldCharType="separate"/>
      </w:r>
      <w:r w:rsidDel="00000000" w:rsidR="00000000" w:rsidRPr="00000000">
        <w:rPr>
          <w:rtl w:val="0"/>
        </w:rPr>
      </w:r>
    </w:p>
    <w:p w:rsidR="00000000" w:rsidDel="00000000" w:rsidP="00000000" w:rsidRDefault="00000000" w:rsidRPr="00000000">
      <w:pPr>
        <w:keepNext w:val="0"/>
        <w:keepLines w:val="0"/>
        <w:widowControl w:val="0"/>
        <w:numPr>
          <w:ilvl w:val="0"/>
          <w:numId w:val="3"/>
        </w:numPr>
        <w:pBdr>
          <w:top w:space="0" w:sz="0" w:val="nil"/>
          <w:left w:space="0" w:sz="0" w:val="nil"/>
          <w:bottom w:space="0" w:sz="0" w:val="nil"/>
          <w:right w:space="0" w:sz="0" w:val="nil"/>
          <w:between w:space="0" w:sz="0" w:val="nil"/>
        </w:pBdr>
        <w:shd w:fill="auto" w:val="clear"/>
        <w:tabs>
          <w:tab w:val="center" w:pos="4513"/>
          <w:tab w:val="right" w:pos="9026"/>
        </w:tabs>
        <w:spacing w:after="0" w:before="0" w:line="360" w:lineRule="auto"/>
        <w:ind w:left="720" w:right="0" w:hanging="360"/>
        <w:contextualSpacing w:val="0"/>
        <w:jc w:val="left"/>
        <w:rPr>
          <w:b w:val="0"/>
          <w:i w:val="0"/>
          <w:smallCaps w:val="0"/>
          <w:strike w:val="0"/>
          <w:color w:val="000000"/>
          <w:sz w:val="24"/>
          <w:szCs w:val="24"/>
          <w:u w:val="none"/>
          <w:shd w:fill="auto" w:val="clear"/>
          <w:vertAlign w:val="baseline"/>
        </w:rPr>
      </w:pPr>
      <w:r w:rsidDel="00000000" w:rsidR="00000000" w:rsidRPr="00000000">
        <w:fldChar w:fldCharType="end"/>
      </w:r>
      <w:r w:rsidDel="00000000" w:rsidR="00000000" w:rsidRPr="00000000">
        <w:rPr>
          <w:rFonts w:ascii="Roboto" w:cs="Roboto" w:eastAsia="Roboto" w:hAnsi="Roboto"/>
          <w:b w:val="0"/>
          <w:i w:val="0"/>
          <w:smallCaps w:val="0"/>
          <w:strike w:val="0"/>
          <w:color w:val="000000"/>
          <w:sz w:val="24"/>
          <w:szCs w:val="24"/>
          <w:u w:val="none"/>
          <w:shd w:fill="auto" w:val="clear"/>
          <w:vertAlign w:val="baseline"/>
          <w:rtl w:val="0"/>
        </w:rPr>
        <w:t xml:space="preserve">CIPD article, ‘</w:t>
      </w:r>
      <w:r w:rsidDel="00000000" w:rsidR="00000000" w:rsidRPr="00000000">
        <w:rPr>
          <w:rFonts w:ascii="Roboto" w:cs="Roboto" w:eastAsia="Roboto" w:hAnsi="Roboto"/>
          <w:b w:val="0"/>
          <w:i w:val="1"/>
          <w:smallCaps w:val="0"/>
          <w:strike w:val="0"/>
          <w:color w:val="000000"/>
          <w:sz w:val="24"/>
          <w:szCs w:val="24"/>
          <w:u w:val="none"/>
          <w:shd w:fill="auto" w:val="clear"/>
          <w:vertAlign w:val="baseline"/>
          <w:rtl w:val="0"/>
        </w:rPr>
        <w:t xml:space="preserve">Redundancy</w:t>
      </w:r>
      <w:r w:rsidDel="00000000" w:rsidR="00000000" w:rsidRPr="00000000">
        <w:rPr>
          <w:rFonts w:ascii="Roboto" w:cs="Roboto" w:eastAsia="Roboto" w:hAnsi="Roboto"/>
          <w:b w:val="0"/>
          <w:i w:val="0"/>
          <w:smallCaps w:val="0"/>
          <w:strike w:val="0"/>
          <w:color w:val="000000"/>
          <w:sz w:val="24"/>
          <w:szCs w:val="24"/>
          <w:u w:val="none"/>
          <w:shd w:fill="auto" w:val="clear"/>
          <w:vertAlign w:val="baseline"/>
          <w:rtl w:val="0"/>
        </w:rPr>
        <w:t xml:space="preserve">’ </w:t>
      </w:r>
      <w:hyperlink r:id="rId9">
        <w:r w:rsidDel="00000000" w:rsidR="00000000" w:rsidRPr="00000000">
          <w:rPr>
            <w:rFonts w:ascii="Roboto" w:cs="Roboto" w:eastAsia="Roboto" w:hAnsi="Roboto"/>
            <w:b w:val="0"/>
            <w:i w:val="0"/>
            <w:smallCaps w:val="0"/>
            <w:strike w:val="0"/>
            <w:color w:val="0563c1"/>
            <w:sz w:val="24"/>
            <w:szCs w:val="24"/>
            <w:u w:val="single"/>
            <w:shd w:fill="auto" w:val="clear"/>
            <w:vertAlign w:val="baseline"/>
            <w:rtl w:val="0"/>
          </w:rPr>
          <w:t xml:space="preserve">http://goo.gl/TE8ARR</w:t>
        </w:r>
      </w:hyperlink>
      <w:r w:rsidDel="00000000" w:rsidR="00000000" w:rsidRPr="00000000">
        <w:fldChar w:fldCharType="begin"/>
        <w:instrText xml:space="preserve"> HYPERLINK "http://goo.gl/TE8ARR" </w:instrText>
        <w:fldChar w:fldCharType="separate"/>
      </w:r>
      <w:r w:rsidDel="00000000" w:rsidR="00000000" w:rsidRPr="00000000">
        <w:rPr>
          <w:rtl w:val="0"/>
        </w:rPr>
      </w:r>
    </w:p>
    <w:p w:rsidR="00000000" w:rsidDel="00000000" w:rsidP="00000000" w:rsidRDefault="00000000" w:rsidRPr="00000000">
      <w:pPr>
        <w:keepNext w:val="0"/>
        <w:keepLines w:val="0"/>
        <w:widowControl w:val="0"/>
        <w:numPr>
          <w:ilvl w:val="0"/>
          <w:numId w:val="3"/>
        </w:numPr>
        <w:pBdr>
          <w:top w:space="0" w:sz="0" w:val="nil"/>
          <w:left w:space="0" w:sz="0" w:val="nil"/>
          <w:bottom w:space="0" w:sz="0" w:val="nil"/>
          <w:right w:space="0" w:sz="0" w:val="nil"/>
          <w:between w:space="0" w:sz="0" w:val="nil"/>
        </w:pBdr>
        <w:shd w:fill="auto" w:val="clear"/>
        <w:tabs>
          <w:tab w:val="center" w:pos="4513"/>
          <w:tab w:val="right" w:pos="9026"/>
        </w:tabs>
        <w:spacing w:after="0" w:before="0" w:line="360" w:lineRule="auto"/>
        <w:ind w:left="720" w:right="0" w:hanging="360"/>
        <w:contextualSpacing w:val="0"/>
        <w:jc w:val="left"/>
        <w:rPr>
          <w:b w:val="0"/>
          <w:i w:val="0"/>
          <w:smallCaps w:val="0"/>
          <w:strike w:val="0"/>
          <w:color w:val="000000"/>
          <w:sz w:val="24"/>
          <w:szCs w:val="24"/>
          <w:u w:val="none"/>
          <w:shd w:fill="auto" w:val="clear"/>
          <w:vertAlign w:val="baseline"/>
        </w:rPr>
      </w:pPr>
      <w:r w:rsidDel="00000000" w:rsidR="00000000" w:rsidRPr="00000000">
        <w:fldChar w:fldCharType="end"/>
      </w:r>
      <w:r w:rsidDel="00000000" w:rsidR="00000000" w:rsidRPr="00000000">
        <w:rPr>
          <w:rFonts w:ascii="Roboto" w:cs="Roboto" w:eastAsia="Roboto" w:hAnsi="Roboto"/>
          <w:b w:val="0"/>
          <w:i w:val="0"/>
          <w:smallCaps w:val="0"/>
          <w:strike w:val="0"/>
          <w:color w:val="000000"/>
          <w:sz w:val="24"/>
          <w:szCs w:val="24"/>
          <w:u w:val="none"/>
          <w:shd w:fill="auto" w:val="clear"/>
          <w:vertAlign w:val="baseline"/>
          <w:rtl w:val="0"/>
        </w:rPr>
        <w:t xml:space="preserve">Employment Law FAQ, ‘</w:t>
      </w:r>
      <w:r w:rsidDel="00000000" w:rsidR="00000000" w:rsidRPr="00000000">
        <w:rPr>
          <w:rFonts w:ascii="Roboto" w:cs="Roboto" w:eastAsia="Roboto" w:hAnsi="Roboto"/>
          <w:b w:val="0"/>
          <w:i w:val="1"/>
          <w:smallCaps w:val="0"/>
          <w:strike w:val="0"/>
          <w:color w:val="000000"/>
          <w:sz w:val="24"/>
          <w:szCs w:val="24"/>
          <w:u w:val="none"/>
          <w:shd w:fill="auto" w:val="clear"/>
          <w:vertAlign w:val="baseline"/>
          <w:rtl w:val="0"/>
        </w:rPr>
        <w:t xml:space="preserve">What are the protected characteristics under the Equality Act 2010?</w:t>
      </w:r>
      <w:r w:rsidDel="00000000" w:rsidR="00000000" w:rsidRPr="00000000">
        <w:rPr>
          <w:rFonts w:ascii="Roboto" w:cs="Roboto" w:eastAsia="Roboto" w:hAnsi="Roboto"/>
          <w:b w:val="0"/>
          <w:i w:val="0"/>
          <w:smallCaps w:val="0"/>
          <w:strike w:val="0"/>
          <w:color w:val="000000"/>
          <w:sz w:val="24"/>
          <w:szCs w:val="24"/>
          <w:u w:val="none"/>
          <w:shd w:fill="auto" w:val="clear"/>
          <w:vertAlign w:val="baseline"/>
          <w:rtl w:val="0"/>
        </w:rPr>
        <w:t xml:space="preserve">’ </w:t>
      </w:r>
      <w:hyperlink r:id="rId10">
        <w:r w:rsidDel="00000000" w:rsidR="00000000" w:rsidRPr="00000000">
          <w:rPr>
            <w:rFonts w:ascii="Roboto" w:cs="Roboto" w:eastAsia="Roboto" w:hAnsi="Roboto"/>
            <w:b w:val="0"/>
            <w:i w:val="0"/>
            <w:smallCaps w:val="0"/>
            <w:strike w:val="0"/>
            <w:color w:val="0563c1"/>
            <w:sz w:val="24"/>
            <w:szCs w:val="24"/>
            <w:u w:val="single"/>
            <w:shd w:fill="auto" w:val="clear"/>
            <w:vertAlign w:val="baseline"/>
            <w:rtl w:val="0"/>
          </w:rPr>
          <w:t xml:space="preserve">http://goo.gl/UISVs3</w:t>
        </w:r>
      </w:hyperlink>
      <w:r w:rsidDel="00000000" w:rsidR="00000000" w:rsidRPr="00000000">
        <w:fldChar w:fldCharType="begin"/>
        <w:instrText xml:space="preserve"> HYPERLINK "http://goo.gl/UISVs3" </w:instrText>
        <w:fldChar w:fldCharType="separate"/>
      </w:r>
      <w:r w:rsidDel="00000000" w:rsidR="00000000" w:rsidRPr="00000000">
        <w:rPr>
          <w:rtl w:val="0"/>
        </w:rPr>
      </w:r>
    </w:p>
    <w:p w:rsidR="00000000" w:rsidDel="00000000" w:rsidP="00000000" w:rsidRDefault="00000000" w:rsidRPr="00000000">
      <w:pPr>
        <w:keepNext w:val="0"/>
        <w:keepLines w:val="0"/>
        <w:widowControl w:val="0"/>
        <w:numPr>
          <w:ilvl w:val="0"/>
          <w:numId w:val="3"/>
        </w:numPr>
        <w:pBdr>
          <w:top w:space="0" w:sz="0" w:val="nil"/>
          <w:left w:space="0" w:sz="0" w:val="nil"/>
          <w:bottom w:space="0" w:sz="0" w:val="nil"/>
          <w:right w:space="0" w:sz="0" w:val="nil"/>
          <w:between w:space="0" w:sz="0" w:val="nil"/>
        </w:pBdr>
        <w:shd w:fill="auto" w:val="clear"/>
        <w:tabs>
          <w:tab w:val="center" w:pos="4513"/>
          <w:tab w:val="right" w:pos="9026"/>
        </w:tabs>
        <w:spacing w:after="0" w:before="0" w:line="360" w:lineRule="auto"/>
        <w:ind w:left="720" w:right="0" w:hanging="360"/>
        <w:contextualSpacing w:val="0"/>
        <w:jc w:val="left"/>
        <w:rPr>
          <w:b w:val="0"/>
          <w:i w:val="0"/>
          <w:smallCaps w:val="0"/>
          <w:strike w:val="0"/>
          <w:color w:val="000000"/>
          <w:sz w:val="24"/>
          <w:szCs w:val="24"/>
          <w:u w:val="none"/>
          <w:shd w:fill="auto" w:val="clear"/>
          <w:vertAlign w:val="baseline"/>
        </w:rPr>
      </w:pPr>
      <w:r w:rsidDel="00000000" w:rsidR="00000000" w:rsidRPr="00000000">
        <w:fldChar w:fldCharType="end"/>
      </w:r>
      <w:r w:rsidDel="00000000" w:rsidR="00000000" w:rsidRPr="00000000">
        <w:rPr>
          <w:rFonts w:ascii="Roboto" w:cs="Roboto" w:eastAsia="Roboto" w:hAnsi="Roboto"/>
          <w:b w:val="0"/>
          <w:i w:val="0"/>
          <w:smallCaps w:val="0"/>
          <w:strike w:val="0"/>
          <w:color w:val="343434"/>
          <w:sz w:val="24"/>
          <w:szCs w:val="24"/>
          <w:u w:val="none"/>
          <w:shd w:fill="auto" w:val="clear"/>
          <w:vertAlign w:val="baseline"/>
          <w:rtl w:val="0"/>
        </w:rPr>
        <w:t xml:space="preserve">Employment Law FAQ, ‘</w:t>
      </w:r>
      <w:r w:rsidDel="00000000" w:rsidR="00000000" w:rsidRPr="00000000">
        <w:rPr>
          <w:rFonts w:ascii="Roboto" w:cs="Roboto" w:eastAsia="Roboto" w:hAnsi="Roboto"/>
          <w:b w:val="0"/>
          <w:i w:val="1"/>
          <w:smallCaps w:val="0"/>
          <w:strike w:val="0"/>
          <w:color w:val="343434"/>
          <w:sz w:val="24"/>
          <w:szCs w:val="24"/>
          <w:u w:val="none"/>
          <w:shd w:fill="auto" w:val="clear"/>
          <w:vertAlign w:val="baseline"/>
          <w:rtl w:val="0"/>
        </w:rPr>
        <w:t xml:space="preserve">What is the key legislation that provides protection from discrimination in the UK?</w:t>
      </w:r>
      <w:r w:rsidDel="00000000" w:rsidR="00000000" w:rsidRPr="00000000">
        <w:rPr>
          <w:rFonts w:ascii="Roboto" w:cs="Roboto" w:eastAsia="Roboto" w:hAnsi="Roboto"/>
          <w:b w:val="0"/>
          <w:i w:val="0"/>
          <w:smallCaps w:val="0"/>
          <w:strike w:val="0"/>
          <w:color w:val="343434"/>
          <w:sz w:val="24"/>
          <w:szCs w:val="24"/>
          <w:u w:val="none"/>
          <w:shd w:fill="auto" w:val="clear"/>
          <w:vertAlign w:val="baseline"/>
          <w:rtl w:val="0"/>
        </w:rPr>
        <w:t xml:space="preserve">’ </w:t>
      </w:r>
      <w:hyperlink r:id="rId11">
        <w:r w:rsidDel="00000000" w:rsidR="00000000" w:rsidRPr="00000000">
          <w:rPr>
            <w:rFonts w:ascii="Roboto" w:cs="Roboto" w:eastAsia="Roboto" w:hAnsi="Roboto"/>
            <w:b w:val="0"/>
            <w:i w:val="0"/>
            <w:smallCaps w:val="0"/>
            <w:strike w:val="0"/>
            <w:color w:val="0563c1"/>
            <w:sz w:val="24"/>
            <w:szCs w:val="24"/>
            <w:u w:val="single"/>
            <w:shd w:fill="auto" w:val="clear"/>
            <w:vertAlign w:val="baseline"/>
            <w:rtl w:val="0"/>
          </w:rPr>
          <w:t xml:space="preserve">http://goo.gl/ZZmcBT</w:t>
        </w:r>
      </w:hyperlink>
      <w:r w:rsidDel="00000000" w:rsidR="00000000" w:rsidRPr="00000000">
        <w:fldChar w:fldCharType="begin"/>
        <w:instrText xml:space="preserve"> HYPERLINK "http://goo.gl/ZZmcBT" </w:instrText>
        <w:fldChar w:fldCharType="separate"/>
      </w: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tabs>
          <w:tab w:val="center" w:pos="4513"/>
          <w:tab w:val="right" w:pos="9026"/>
        </w:tabs>
        <w:spacing w:after="0" w:before="0" w:line="360" w:lineRule="auto"/>
        <w:ind w:left="0" w:right="0" w:firstLine="0"/>
        <w:contextualSpacing w:val="0"/>
        <w:jc w:val="left"/>
        <w:rPr>
          <w:rFonts w:ascii="Roboto" w:cs="Roboto" w:eastAsia="Roboto" w:hAnsi="Roboto"/>
          <w:b w:val="0"/>
          <w:i w:val="0"/>
          <w:smallCaps w:val="0"/>
          <w:strike w:val="0"/>
          <w:color w:val="000000"/>
          <w:sz w:val="24"/>
          <w:szCs w:val="24"/>
          <w:u w:val="none"/>
          <w:shd w:fill="auto" w:val="clear"/>
          <w:vertAlign w:val="baseline"/>
        </w:rPr>
      </w:pPr>
      <w:r w:rsidDel="00000000" w:rsidR="00000000" w:rsidRPr="00000000">
        <w:fldChar w:fldCharType="end"/>
      </w:r>
      <w:r w:rsidDel="00000000" w:rsidR="00000000" w:rsidRPr="00000000">
        <w:rPr>
          <w:rFonts w:ascii="Roboto" w:cs="Roboto" w:eastAsia="Roboto" w:hAnsi="Roboto"/>
          <w:b w:val="0"/>
          <w:i w:val="0"/>
          <w:smallCaps w:val="0"/>
          <w:strike w:val="0"/>
          <w:color w:val="000000"/>
          <w:sz w:val="24"/>
          <w:szCs w:val="24"/>
          <w:u w:val="single"/>
          <w:shd w:fill="auto" w:val="clear"/>
          <w:vertAlign w:val="baseline"/>
          <w:rtl w:val="0"/>
        </w:rPr>
        <w:t xml:space="preserve">Other</w:t>
      </w:r>
      <w:r w:rsidDel="00000000" w:rsidR="00000000" w:rsidRPr="00000000">
        <w:rPr>
          <w:rtl w:val="0"/>
        </w:rPr>
      </w:r>
    </w:p>
    <w:p w:rsidR="00000000" w:rsidDel="00000000" w:rsidP="00000000" w:rsidRDefault="00000000" w:rsidRPr="00000000">
      <w:pPr>
        <w:keepNext w:val="0"/>
        <w:keepLines w:val="0"/>
        <w:widowControl w:val="0"/>
        <w:numPr>
          <w:ilvl w:val="0"/>
          <w:numId w:val="3"/>
        </w:numPr>
        <w:pBdr>
          <w:top w:space="0" w:sz="0" w:val="nil"/>
          <w:left w:space="0" w:sz="0" w:val="nil"/>
          <w:bottom w:space="0" w:sz="0" w:val="nil"/>
          <w:right w:space="0" w:sz="0" w:val="nil"/>
          <w:between w:space="0" w:sz="0" w:val="nil"/>
        </w:pBdr>
        <w:shd w:fill="auto" w:val="clear"/>
        <w:tabs>
          <w:tab w:val="center" w:pos="4513"/>
          <w:tab w:val="right" w:pos="9026"/>
        </w:tabs>
        <w:spacing w:after="0" w:before="0" w:line="360" w:lineRule="auto"/>
        <w:ind w:left="720" w:right="0" w:hanging="360"/>
        <w:contextualSpacing w:val="0"/>
        <w:jc w:val="left"/>
        <w:rPr>
          <w:b w:val="0"/>
          <w:i w:val="0"/>
          <w:smallCaps w:val="0"/>
          <w:strike w:val="0"/>
          <w:color w:val="000000"/>
          <w:sz w:val="24"/>
          <w:szCs w:val="24"/>
          <w:u w:val="none"/>
          <w:shd w:fill="auto" w:val="clear"/>
          <w:vertAlign w:val="baseline"/>
        </w:rPr>
      </w:pPr>
      <w:r w:rsidDel="00000000" w:rsidR="00000000" w:rsidRPr="00000000">
        <w:rPr>
          <w:rFonts w:ascii="Roboto" w:cs="Roboto" w:eastAsia="Roboto" w:hAnsi="Roboto"/>
          <w:b w:val="0"/>
          <w:i w:val="0"/>
          <w:smallCaps w:val="0"/>
          <w:strike w:val="0"/>
          <w:color w:val="000000"/>
          <w:sz w:val="24"/>
          <w:szCs w:val="24"/>
          <w:u w:val="none"/>
          <w:shd w:fill="auto" w:val="clear"/>
          <w:vertAlign w:val="baseline"/>
          <w:rtl w:val="0"/>
        </w:rPr>
        <w:t xml:space="preserve">MER Assessment Brief</w:t>
      </w:r>
    </w:p>
    <w:sectPr>
      <w:footerReference r:id="rId12" w:type="default"/>
      <w:pgSz w:h="16840" w:w="11900"/>
      <w:pgMar w:bottom="1418" w:top="1418" w:left="1418" w:right="1418"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Georgia"/>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Helvetica Neue">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tabs>
        <w:tab w:val="center" w:pos="4513"/>
        <w:tab w:val="right" w:pos="9026"/>
      </w:tabs>
      <w:spacing w:after="0" w:before="0" w:line="480" w:lineRule="auto"/>
      <w:ind w:left="0" w:right="0" w:firstLine="0"/>
      <w:contextualSpacing w:val="0"/>
      <w:jc w:val="righ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tabs>
        <w:tab w:val="center" w:pos="4513"/>
        <w:tab w:val="right" w:pos="9026"/>
      </w:tabs>
      <w:spacing w:after="709" w:before="0" w:line="480" w:lineRule="auto"/>
      <w:ind w:left="0" w:right="360" w:firstLine="0"/>
      <w:contextualSpacing w:val="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decimal"/>
      <w:lvlText w:val="%1."/>
      <w:lvlJc w:val="left"/>
      <w:pPr>
        <w:ind w:left="1350" w:hanging="360"/>
      </w:pPr>
      <w:rPr/>
    </w:lvl>
    <w:lvl w:ilvl="1">
      <w:start w:val="1"/>
      <w:numFmt w:val="lowerLetter"/>
      <w:lvlText w:val="%2."/>
      <w:lvlJc w:val="left"/>
      <w:pPr>
        <w:ind w:left="2070" w:hanging="360"/>
      </w:pPr>
      <w:rPr/>
    </w:lvl>
    <w:lvl w:ilvl="2">
      <w:start w:val="1"/>
      <w:numFmt w:val="lowerRoman"/>
      <w:lvlText w:val="%3."/>
      <w:lvlJc w:val="right"/>
      <w:pPr>
        <w:ind w:left="2790" w:hanging="180"/>
      </w:pPr>
      <w:rPr/>
    </w:lvl>
    <w:lvl w:ilvl="3">
      <w:start w:val="1"/>
      <w:numFmt w:val="decimal"/>
      <w:lvlText w:val="%4."/>
      <w:lvlJc w:val="left"/>
      <w:pPr>
        <w:ind w:left="3510" w:hanging="360"/>
      </w:pPr>
      <w:rPr/>
    </w:lvl>
    <w:lvl w:ilvl="4">
      <w:start w:val="1"/>
      <w:numFmt w:val="lowerLetter"/>
      <w:lvlText w:val="%5."/>
      <w:lvlJc w:val="left"/>
      <w:pPr>
        <w:ind w:left="4230" w:hanging="360"/>
      </w:pPr>
      <w:rPr/>
    </w:lvl>
    <w:lvl w:ilvl="5">
      <w:start w:val="1"/>
      <w:numFmt w:val="lowerRoman"/>
      <w:lvlText w:val="%6."/>
      <w:lvlJc w:val="right"/>
      <w:pPr>
        <w:ind w:left="4950" w:hanging="180"/>
      </w:pPr>
      <w:rPr/>
    </w:lvl>
    <w:lvl w:ilvl="6">
      <w:start w:val="1"/>
      <w:numFmt w:val="decimal"/>
      <w:lvlText w:val="%7."/>
      <w:lvlJc w:val="left"/>
      <w:pPr>
        <w:ind w:left="5670" w:hanging="360"/>
      </w:pPr>
      <w:rPr/>
    </w:lvl>
    <w:lvl w:ilvl="7">
      <w:start w:val="1"/>
      <w:numFmt w:val="lowerLetter"/>
      <w:lvlText w:val="%8."/>
      <w:lvlJc w:val="left"/>
      <w:pPr>
        <w:ind w:left="6390" w:hanging="360"/>
      </w:pPr>
      <w:rPr/>
    </w:lvl>
    <w:lvl w:ilvl="8">
      <w:start w:val="1"/>
      <w:numFmt w:val="lowerRoman"/>
      <w:lvlText w:val="%9."/>
      <w:lvlJc w:val="right"/>
      <w:pPr>
        <w:ind w:left="7110" w:hanging="180"/>
      </w:pPr>
      <w:rPr/>
    </w:lvl>
  </w:abstractNum>
  <w:abstractNum w:abstractNumId="2">
    <w:lvl w:ilvl="0">
      <w:start w:val="1"/>
      <w:numFmt w:val="bullet"/>
      <w:lvlText w:val="▪"/>
      <w:lvlJc w:val="left"/>
      <w:pPr>
        <w:ind w:left="1440" w:hanging="360"/>
      </w:pPr>
      <w:rPr>
        <w:rFonts w:ascii="Arial" w:cs="Arial" w:eastAsia="Arial" w:hAnsi="Arial"/>
      </w:rPr>
    </w:lvl>
    <w:lvl w:ilvl="1">
      <w:start w:val="1"/>
      <w:numFmt w:val="bullet"/>
      <w:lvlText w:val="o"/>
      <w:lvlJc w:val="left"/>
      <w:pPr>
        <w:ind w:left="2160" w:hanging="360"/>
      </w:pPr>
      <w:rPr>
        <w:rFonts w:ascii="Arial" w:cs="Arial" w:eastAsia="Arial" w:hAnsi="Arial"/>
      </w:rPr>
    </w:lvl>
    <w:lvl w:ilvl="2">
      <w:start w:val="1"/>
      <w:numFmt w:val="bullet"/>
      <w:lvlText w:val="▪"/>
      <w:lvlJc w:val="left"/>
      <w:pPr>
        <w:ind w:left="2880" w:hanging="360"/>
      </w:pPr>
      <w:rPr>
        <w:rFonts w:ascii="Arial" w:cs="Arial" w:eastAsia="Arial" w:hAnsi="Arial"/>
      </w:rPr>
    </w:lvl>
    <w:lvl w:ilvl="3">
      <w:start w:val="1"/>
      <w:numFmt w:val="bullet"/>
      <w:lvlText w:val="●"/>
      <w:lvlJc w:val="left"/>
      <w:pPr>
        <w:ind w:left="3600" w:hanging="360"/>
      </w:pPr>
      <w:rPr>
        <w:rFonts w:ascii="Arial" w:cs="Arial" w:eastAsia="Arial" w:hAnsi="Arial"/>
      </w:rPr>
    </w:lvl>
    <w:lvl w:ilvl="4">
      <w:start w:val="1"/>
      <w:numFmt w:val="bullet"/>
      <w:lvlText w:val="o"/>
      <w:lvlJc w:val="left"/>
      <w:pPr>
        <w:ind w:left="4320" w:hanging="360"/>
      </w:pPr>
      <w:rPr>
        <w:rFonts w:ascii="Arial" w:cs="Arial" w:eastAsia="Arial" w:hAnsi="Arial"/>
      </w:rPr>
    </w:lvl>
    <w:lvl w:ilvl="5">
      <w:start w:val="1"/>
      <w:numFmt w:val="bullet"/>
      <w:lvlText w:val="▪"/>
      <w:lvlJc w:val="left"/>
      <w:pPr>
        <w:ind w:left="5040" w:hanging="360"/>
      </w:pPr>
      <w:rPr>
        <w:rFonts w:ascii="Arial" w:cs="Arial" w:eastAsia="Arial" w:hAnsi="Arial"/>
      </w:rPr>
    </w:lvl>
    <w:lvl w:ilvl="6">
      <w:start w:val="1"/>
      <w:numFmt w:val="bullet"/>
      <w:lvlText w:val="●"/>
      <w:lvlJc w:val="left"/>
      <w:pPr>
        <w:ind w:left="5760" w:hanging="360"/>
      </w:pPr>
      <w:rPr>
        <w:rFonts w:ascii="Arial" w:cs="Arial" w:eastAsia="Arial" w:hAnsi="Arial"/>
      </w:rPr>
    </w:lvl>
    <w:lvl w:ilvl="7">
      <w:start w:val="1"/>
      <w:numFmt w:val="bullet"/>
      <w:lvlText w:val="o"/>
      <w:lvlJc w:val="left"/>
      <w:pPr>
        <w:ind w:left="6480" w:hanging="360"/>
      </w:pPr>
      <w:rPr>
        <w:rFonts w:ascii="Arial" w:cs="Arial" w:eastAsia="Arial" w:hAnsi="Arial"/>
      </w:rPr>
    </w:lvl>
    <w:lvl w:ilvl="8">
      <w:start w:val="1"/>
      <w:numFmt w:val="bullet"/>
      <w:lvlText w:val="▪"/>
      <w:lvlJc w:val="left"/>
      <w:pPr>
        <w:ind w:left="7200" w:hanging="360"/>
      </w:pPr>
      <w:rPr>
        <w:rFonts w:ascii="Arial" w:cs="Arial" w:eastAsia="Arial" w:hAnsi="Arial"/>
      </w:rPr>
    </w:lvl>
  </w:abstractNum>
  <w:abstractNum w:abstractNumId="3">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Helvetica Neue" w:cs="Helvetica Neue" w:eastAsia="Helvetica Neue" w:hAnsi="Helvetica Neue"/>
        <w:b w:val="0"/>
        <w:i w:val="0"/>
        <w:smallCaps w:val="0"/>
        <w:strike w:val="0"/>
        <w:color w:val="000000"/>
        <w:sz w:val="24"/>
        <w:szCs w:val="24"/>
        <w:u w:val="none"/>
        <w:shd w:fill="auto" w:val="clear"/>
        <w:vertAlign w:val="baseline"/>
        <w:lang w:val="en-GB"/>
      </w:rPr>
    </w:rPrDefault>
    <w:pPrDefault>
      <w:pPr>
        <w:keepNext w:val="0"/>
        <w:keepLines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rPr/>
    <w:tblPr>
      <w:tblStyleRowBandSize w:val="1"/>
      <w:tblStyleColBandSize w:val="1"/>
      <w:tblCellMar>
        <w:top w:w="0.0" w:type="dxa"/>
        <w:left w:w="115.0" w:type="dxa"/>
        <w:bottom w:w="0.0" w:type="dxa"/>
        <w:right w:w="115.0" w:type="dxa"/>
      </w:tblCellMar>
    </w:tblPr>
  </w:style>
  <w:style w:type="table" w:styleId="Table2">
    <w:basedOn w:val="TableNormal"/>
    <w:pPr/>
    <w:r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11" Type="http://schemas.openxmlformats.org/officeDocument/2006/relationships/hyperlink" Target="http://goo.gl/ZZmcBT" TargetMode="External"/><Relationship Id="rId10" Type="http://schemas.openxmlformats.org/officeDocument/2006/relationships/hyperlink" Target="http://goo.gl/UISVs3" TargetMode="External"/><Relationship Id="rId12" Type="http://schemas.openxmlformats.org/officeDocument/2006/relationships/footer" Target="footer1.xml"/><Relationship Id="rId9" Type="http://schemas.openxmlformats.org/officeDocument/2006/relationships/hyperlink" Target="http://goo.gl/TE8ARR" TargetMode="External"/><Relationship Id="rId5" Type="http://schemas.openxmlformats.org/officeDocument/2006/relationships/hyperlink" Target="http://dpgplc.willowpathway.com/Learner/Course/Index/64756" TargetMode="External"/><Relationship Id="rId6" Type="http://schemas.openxmlformats.org/officeDocument/2006/relationships/hyperlink" Target="http://goo.gl/1f4Z1s" TargetMode="External"/><Relationship Id="rId7" Type="http://schemas.openxmlformats.org/officeDocument/2006/relationships/hyperlink" Target="http://goo.gl/v5cYjF" TargetMode="External"/><Relationship Id="rId8" Type="http://schemas.openxmlformats.org/officeDocument/2006/relationships/hyperlink" Target="http://goo.gl/9dFVx6"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HelveticaNeue-regular.ttf"/><Relationship Id="rId6" Type="http://schemas.openxmlformats.org/officeDocument/2006/relationships/font" Target="fonts/HelveticaNeue-bold.ttf"/><Relationship Id="rId7" Type="http://schemas.openxmlformats.org/officeDocument/2006/relationships/font" Target="fonts/HelveticaNeue-italic.ttf"/><Relationship Id="rId8" Type="http://schemas.openxmlformats.org/officeDocument/2006/relationships/font" Target="fonts/HelveticaNeue-boldItalic.ttf"/></Relationships>
</file>